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2289F">
      <w:pPr>
        <w:pStyle w:val="18"/>
        <w:rPr>
          <w:rFonts w:hint="eastAsia"/>
          <w:lang w:val="zh-CN"/>
        </w:rPr>
      </w:pPr>
      <w:r>
        <w:rPr>
          <w:rFonts w:hint="eastAsia" w:ascii="仿宋" w:hAnsi="仿宋" w:eastAsia="仿宋" w:cs="仿宋"/>
          <w:sz w:val="28"/>
          <w:szCs w:val="28"/>
        </w:rPr>
        <w:t xml:space="preserve"> </w:t>
      </w:r>
    </w:p>
    <w:p w14:paraId="4EDE4F60">
      <w:pPr>
        <w:spacing w:line="720" w:lineRule="auto"/>
        <w:jc w:val="center"/>
        <w:rPr>
          <w:rFonts w:ascii="宋体" w:hAnsi="宋体"/>
          <w:b/>
          <w:sz w:val="72"/>
          <w:szCs w:val="72"/>
        </w:rPr>
      </w:pPr>
    </w:p>
    <w:p w14:paraId="45C7412C">
      <w:pPr>
        <w:spacing w:line="720" w:lineRule="auto"/>
        <w:jc w:val="center"/>
        <w:rPr>
          <w:rFonts w:ascii="宋体" w:hAnsi="宋体"/>
          <w:b/>
          <w:sz w:val="72"/>
          <w:szCs w:val="72"/>
        </w:rPr>
      </w:pPr>
    </w:p>
    <w:p w14:paraId="6090AA06">
      <w:pPr>
        <w:spacing w:line="360" w:lineRule="auto"/>
        <w:jc w:val="center"/>
        <w:rPr>
          <w:rFonts w:ascii="宋体" w:hAnsi="宋体"/>
          <w:b/>
          <w:sz w:val="72"/>
          <w:szCs w:val="72"/>
        </w:rPr>
      </w:pPr>
      <w:r>
        <w:rPr>
          <w:rFonts w:hint="eastAsia" w:ascii="宋体" w:hAnsi="宋体"/>
          <w:b/>
          <w:sz w:val="72"/>
          <w:szCs w:val="72"/>
        </w:rPr>
        <w:t>网上竞价文件</w:t>
      </w:r>
    </w:p>
    <w:p w14:paraId="075ADBAD">
      <w:pPr>
        <w:pStyle w:val="11"/>
        <w:spacing w:line="0" w:lineRule="atLeast"/>
        <w:rPr>
          <w:rFonts w:hAnsi="宋体"/>
          <w:b/>
          <w:sz w:val="36"/>
        </w:rPr>
      </w:pPr>
    </w:p>
    <w:p w14:paraId="67699E57">
      <w:pPr>
        <w:pStyle w:val="11"/>
        <w:spacing w:line="0" w:lineRule="atLeast"/>
        <w:jc w:val="center"/>
        <w:rPr>
          <w:rFonts w:hAnsi="宋体"/>
          <w:b/>
          <w:sz w:val="36"/>
        </w:rPr>
      </w:pPr>
    </w:p>
    <w:p w14:paraId="05236180">
      <w:pPr>
        <w:pStyle w:val="11"/>
        <w:spacing w:line="0" w:lineRule="atLeast"/>
        <w:jc w:val="center"/>
        <w:rPr>
          <w:rFonts w:hAnsi="宋体"/>
          <w:b/>
          <w:sz w:val="36"/>
        </w:rPr>
      </w:pPr>
    </w:p>
    <w:p w14:paraId="173E5F06">
      <w:pPr>
        <w:pStyle w:val="11"/>
        <w:spacing w:line="400" w:lineRule="exact"/>
        <w:rPr>
          <w:rFonts w:hAnsi="宋体"/>
          <w:b/>
          <w:sz w:val="36"/>
        </w:rPr>
      </w:pPr>
    </w:p>
    <w:p w14:paraId="593AB902">
      <w:pPr>
        <w:pStyle w:val="11"/>
        <w:spacing w:line="400" w:lineRule="exact"/>
        <w:jc w:val="center"/>
        <w:rPr>
          <w:rFonts w:hAnsi="宋体"/>
          <w:b/>
          <w:sz w:val="36"/>
        </w:rPr>
      </w:pPr>
    </w:p>
    <w:p w14:paraId="00F4A37F">
      <w:pPr>
        <w:pStyle w:val="11"/>
        <w:spacing w:line="640" w:lineRule="exact"/>
        <w:jc w:val="center"/>
        <w:rPr>
          <w:rFonts w:hint="eastAsia" w:ascii="宋体" w:hAnsi="宋体" w:eastAsia="宋体" w:cs="Times New Roman"/>
          <w:b/>
          <w:sz w:val="32"/>
          <w:szCs w:val="32"/>
          <w:lang w:eastAsia="zh-CN"/>
        </w:rPr>
      </w:pPr>
      <w:r>
        <w:rPr>
          <w:rFonts w:hint="eastAsia" w:ascii="宋体" w:hAnsi="宋体" w:eastAsia="宋体" w:cs="Times New Roman"/>
          <w:b/>
          <w:sz w:val="32"/>
          <w:szCs w:val="32"/>
        </w:rPr>
        <w:t>项目编号：</w:t>
      </w:r>
      <w:r>
        <w:rPr>
          <w:rFonts w:hint="eastAsia" w:ascii="宋体" w:hAnsi="宋体" w:eastAsia="宋体" w:cs="Times New Roman"/>
          <w:b/>
          <w:sz w:val="32"/>
          <w:szCs w:val="32"/>
          <w:lang w:eastAsia="zh-CN"/>
        </w:rPr>
        <w:t>JJZB-2025-47</w:t>
      </w:r>
    </w:p>
    <w:p w14:paraId="38D4C005">
      <w:pPr>
        <w:pStyle w:val="11"/>
        <w:spacing w:line="640" w:lineRule="exact"/>
        <w:jc w:val="center"/>
        <w:rPr>
          <w:rFonts w:hint="eastAsia" w:ascii="宋体" w:hAnsi="宋体" w:eastAsia="宋体" w:cs="Times New Roman"/>
          <w:b/>
          <w:sz w:val="32"/>
          <w:szCs w:val="32"/>
          <w:highlight w:val="none"/>
          <w:lang w:val="en-US" w:eastAsia="zh-CN"/>
        </w:rPr>
      </w:pPr>
      <w:r>
        <w:rPr>
          <w:rFonts w:hint="eastAsia" w:ascii="宋体" w:hAnsi="宋体" w:eastAsia="宋体" w:cs="Times New Roman"/>
          <w:b/>
          <w:sz w:val="32"/>
          <w:szCs w:val="32"/>
        </w:rPr>
        <w:t>项目名称</w:t>
      </w:r>
      <w:r>
        <w:rPr>
          <w:rFonts w:hint="eastAsia" w:ascii="宋体" w:hAnsi="宋体" w:eastAsia="宋体" w:cs="Times New Roman"/>
          <w:b/>
          <w:sz w:val="32"/>
          <w:szCs w:val="32"/>
          <w:highlight w:val="none"/>
        </w:rPr>
        <w:t>：</w:t>
      </w:r>
      <w:r>
        <w:rPr>
          <w:rFonts w:hint="eastAsia" w:ascii="宋体" w:hAnsi="宋体" w:eastAsia="宋体" w:cs="Times New Roman"/>
          <w:b/>
          <w:sz w:val="32"/>
          <w:szCs w:val="32"/>
          <w:highlight w:val="none"/>
          <w:lang w:val="en-US" w:eastAsia="zh-CN"/>
        </w:rPr>
        <w:t>公司无线对讲数字集群系统预算编制单位采购项目</w:t>
      </w:r>
    </w:p>
    <w:p w14:paraId="0F2581C1">
      <w:pPr>
        <w:pStyle w:val="11"/>
        <w:spacing w:line="640" w:lineRule="exact"/>
        <w:jc w:val="center"/>
        <w:rPr>
          <w:rFonts w:hint="eastAsia" w:ascii="宋体" w:hAnsi="宋体" w:eastAsia="宋体" w:cs="Times New Roman"/>
          <w:b/>
          <w:sz w:val="32"/>
          <w:szCs w:val="32"/>
          <w:lang w:eastAsia="zh-CN"/>
        </w:rPr>
      </w:pPr>
      <w:r>
        <w:rPr>
          <w:rFonts w:hint="eastAsia" w:ascii="宋体" w:hAnsi="宋体" w:eastAsia="宋体" w:cs="Times New Roman"/>
          <w:b/>
          <w:sz w:val="32"/>
          <w:szCs w:val="32"/>
        </w:rPr>
        <w:t>采购人：</w:t>
      </w:r>
      <w:r>
        <w:rPr>
          <w:rFonts w:hint="eastAsia" w:ascii="宋体" w:hAnsi="宋体" w:eastAsia="宋体" w:cs="Times New Roman"/>
          <w:b/>
          <w:sz w:val="32"/>
          <w:szCs w:val="32"/>
          <w:lang w:eastAsia="zh-CN"/>
        </w:rPr>
        <w:t>福建省莲花服装实业有限责任公司</w:t>
      </w:r>
    </w:p>
    <w:p w14:paraId="5975637F">
      <w:pPr>
        <w:pStyle w:val="11"/>
        <w:spacing w:line="640" w:lineRule="exact"/>
        <w:jc w:val="center"/>
        <w:rPr>
          <w:rFonts w:hint="eastAsia" w:ascii="宋体" w:hAnsi="宋体" w:eastAsia="宋体" w:cs="Times New Roman"/>
          <w:b/>
          <w:sz w:val="32"/>
          <w:szCs w:val="32"/>
        </w:rPr>
      </w:pPr>
      <w:r>
        <w:rPr>
          <w:rFonts w:hint="eastAsia" w:ascii="宋体" w:hAnsi="宋体" w:eastAsia="宋体" w:cs="Times New Roman"/>
          <w:b/>
          <w:sz w:val="32"/>
          <w:szCs w:val="32"/>
        </w:rPr>
        <w:t xml:space="preserve">  </w:t>
      </w:r>
    </w:p>
    <w:p w14:paraId="4EFA6F29">
      <w:pPr>
        <w:pStyle w:val="4"/>
        <w:rPr>
          <w:sz w:val="48"/>
        </w:rPr>
      </w:pPr>
    </w:p>
    <w:p w14:paraId="7E319A0C"/>
    <w:p w14:paraId="329DB33C"/>
    <w:p w14:paraId="4DFD8E63"/>
    <w:p w14:paraId="4B94E2F6">
      <w:pPr>
        <w:spacing w:line="500" w:lineRule="exact"/>
        <w:jc w:val="center"/>
        <w:rPr>
          <w:rFonts w:hint="eastAsia" w:ascii="宋体" w:hAnsi="宋体"/>
          <w:b/>
          <w:sz w:val="32"/>
          <w:szCs w:val="32"/>
        </w:rPr>
      </w:pPr>
      <w:r>
        <w:rPr>
          <w:rFonts w:hint="eastAsia" w:ascii="宋体" w:hAnsi="宋体"/>
          <w:b/>
          <w:sz w:val="32"/>
          <w:szCs w:val="32"/>
        </w:rPr>
        <w:t>福建省智信招标有限公司</w:t>
      </w:r>
    </w:p>
    <w:p w14:paraId="03006549">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九</w:t>
      </w:r>
      <w:r>
        <w:rPr>
          <w:rFonts w:hint="eastAsia" w:ascii="宋体" w:hAnsi="宋体"/>
          <w:b/>
          <w:sz w:val="32"/>
          <w:szCs w:val="32"/>
        </w:rPr>
        <w:t>月</w:t>
      </w:r>
    </w:p>
    <w:p w14:paraId="5A9069ED">
      <w:pPr>
        <w:pStyle w:val="6"/>
        <w:rPr>
          <w:rFonts w:ascii="宋体" w:hAnsi="宋体"/>
        </w:rPr>
      </w:pPr>
    </w:p>
    <w:p w14:paraId="5F5F2073">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00AF5E62">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rPr>
        <w:t>福建省智信招标有限公司受</w:t>
      </w:r>
      <w:r>
        <w:rPr>
          <w:rFonts w:hint="eastAsia" w:ascii="宋体" w:hAnsi="宋体" w:cs="宋体"/>
          <w:bCs/>
          <w:kern w:val="0"/>
          <w:sz w:val="24"/>
          <w:u w:val="single"/>
          <w:lang w:eastAsia="zh-CN"/>
        </w:rPr>
        <w:t>福建省莲花服装实业有限责任公司</w:t>
      </w:r>
      <w:r>
        <w:rPr>
          <w:rFonts w:hint="eastAsia" w:ascii="宋体" w:hAnsi="宋体" w:cs="宋体"/>
          <w:bCs/>
          <w:kern w:val="0"/>
          <w:sz w:val="24"/>
        </w:rPr>
        <w:t>的</w:t>
      </w:r>
      <w:r>
        <w:rPr>
          <w:rFonts w:hint="eastAsia" w:ascii="宋体" w:hAnsi="宋体" w:cs="宋体"/>
          <w:kern w:val="0"/>
          <w:sz w:val="24"/>
        </w:rPr>
        <w:t>委托，现通过网上竞价的方式选</w:t>
      </w:r>
      <w:r>
        <w:rPr>
          <w:rFonts w:hint="eastAsia" w:ascii="宋体" w:hAnsi="宋体" w:cs="宋体"/>
          <w:kern w:val="0"/>
          <w:sz w:val="24"/>
          <w:highlight w:val="none"/>
        </w:rPr>
        <w:t>择</w:t>
      </w:r>
      <w:r>
        <w:rPr>
          <w:rFonts w:hint="eastAsia" w:ascii="宋体" w:hAnsi="宋体"/>
          <w:sz w:val="24"/>
          <w:highlight w:val="none"/>
          <w:u w:val="single"/>
          <w:lang w:eastAsia="zh-CN"/>
        </w:rPr>
        <w:t>公司无线对讲数字集群系统预算编制单位采购项目</w:t>
      </w:r>
      <w:r>
        <w:rPr>
          <w:rFonts w:hint="eastAsia" w:ascii="宋体" w:hAnsi="宋体" w:cs="宋体"/>
          <w:kern w:val="0"/>
          <w:sz w:val="24"/>
          <w:highlight w:val="none"/>
        </w:rPr>
        <w:t>的成交供应商。现邀请合格的供应商对</w:t>
      </w:r>
      <w:r>
        <w:rPr>
          <w:rFonts w:hint="eastAsia" w:ascii="宋体" w:hAnsi="宋体"/>
          <w:sz w:val="24"/>
          <w:highlight w:val="none"/>
        </w:rPr>
        <w:t>本项目进行网</w:t>
      </w:r>
      <w:r>
        <w:rPr>
          <w:rFonts w:hint="eastAsia" w:ascii="宋体" w:hAnsi="宋体" w:cs="宋体"/>
          <w:kern w:val="0"/>
          <w:sz w:val="24"/>
          <w:highlight w:val="none"/>
        </w:rPr>
        <w:t>上竞价。</w:t>
      </w:r>
    </w:p>
    <w:p w14:paraId="53294C44">
      <w:pPr>
        <w:widowControl/>
        <w:spacing w:line="360" w:lineRule="auto"/>
        <w:ind w:firstLine="482" w:firstLineChars="200"/>
        <w:jc w:val="left"/>
        <w:rPr>
          <w:rFonts w:hint="eastAsia" w:ascii="宋体" w:hAnsi="宋体" w:eastAsia="宋体"/>
          <w:b/>
          <w:bCs/>
          <w:sz w:val="24"/>
          <w:highlight w:val="none"/>
          <w:lang w:eastAsia="zh-CN"/>
        </w:rPr>
      </w:pPr>
      <w:r>
        <w:rPr>
          <w:rFonts w:hint="eastAsia" w:ascii="宋体" w:hAnsi="宋体" w:cs="宋体"/>
          <w:b/>
          <w:bCs/>
          <w:kern w:val="0"/>
          <w:sz w:val="24"/>
          <w:highlight w:val="none"/>
        </w:rPr>
        <w:t>1.项目编号：</w:t>
      </w:r>
      <w:r>
        <w:rPr>
          <w:rFonts w:hint="eastAsia" w:ascii="宋体" w:hAnsi="宋体" w:cs="宋体"/>
          <w:kern w:val="0"/>
          <w:sz w:val="24"/>
          <w:highlight w:val="none"/>
          <w:lang w:eastAsia="zh-CN"/>
        </w:rPr>
        <w:t>JJZB-2025-47</w:t>
      </w:r>
    </w:p>
    <w:p w14:paraId="5580A5A3">
      <w:pPr>
        <w:widowControl/>
        <w:spacing w:line="360" w:lineRule="auto"/>
        <w:ind w:firstLine="482" w:firstLineChars="200"/>
        <w:jc w:val="left"/>
        <w:rPr>
          <w:rFonts w:ascii="宋体" w:hAnsi="宋体"/>
          <w:sz w:val="24"/>
          <w:highlight w:val="none"/>
        </w:rPr>
      </w:pPr>
      <w:r>
        <w:rPr>
          <w:rFonts w:hint="eastAsia" w:ascii="宋体" w:hAnsi="宋体" w:cs="宋体"/>
          <w:b/>
          <w:bCs/>
          <w:kern w:val="0"/>
          <w:sz w:val="24"/>
          <w:highlight w:val="none"/>
        </w:rPr>
        <w:t>2.项目名称：</w:t>
      </w:r>
      <w:r>
        <w:rPr>
          <w:rFonts w:hint="eastAsia" w:ascii="宋体" w:hAnsi="宋体" w:cs="宋体"/>
          <w:kern w:val="0"/>
          <w:sz w:val="24"/>
          <w:highlight w:val="none"/>
          <w:lang w:eastAsia="zh-CN"/>
        </w:rPr>
        <w:t>公司无线对讲数字集群系统预算编制单位采购项目</w:t>
      </w:r>
    </w:p>
    <w:p w14:paraId="6F125A9D">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1CDDD4ED">
      <w:pPr>
        <w:pStyle w:val="15"/>
        <w:spacing w:before="0" w:beforeAutospacing="0" w:after="0" w:afterAutospacing="0" w:line="360" w:lineRule="auto"/>
        <w:ind w:firstLine="480"/>
        <w:rPr>
          <w:b/>
          <w:bCs/>
        </w:rPr>
      </w:pPr>
      <w:r>
        <w:rPr>
          <w:rFonts w:hint="eastAsia"/>
          <w:b/>
          <w:bCs/>
        </w:rPr>
        <w:t>4.报名及竞价时间安排：</w:t>
      </w:r>
    </w:p>
    <w:p w14:paraId="4A2719CB">
      <w:pPr>
        <w:widowControl/>
        <w:spacing w:line="360" w:lineRule="auto"/>
        <w:ind w:firstLine="480" w:firstLineChars="200"/>
        <w:jc w:val="left"/>
        <w:rPr>
          <w:rFonts w:hint="eastAsia" w:ascii="宋体" w:hAnsi="宋体" w:cs="宋体"/>
          <w:color w:val="auto"/>
          <w:kern w:val="0"/>
          <w:sz w:val="24"/>
        </w:rPr>
      </w:pPr>
      <w:bookmarkStart w:id="0" w:name="_Toc21403"/>
      <w:r>
        <w:rPr>
          <w:rFonts w:hint="eastAsia" w:ascii="宋体" w:hAnsi="宋体" w:cs="宋体"/>
          <w:color w:val="auto"/>
          <w:kern w:val="0"/>
          <w:sz w:val="24"/>
        </w:rPr>
        <w:t>报名开始时间：2025年</w:t>
      </w:r>
      <w:r>
        <w:rPr>
          <w:rFonts w:hint="eastAsia" w:ascii="宋体" w:hAnsi="宋体" w:cs="宋体"/>
          <w:color w:val="auto"/>
          <w:kern w:val="0"/>
          <w:sz w:val="24"/>
          <w:lang w:val="en-US" w:eastAsia="zh-CN"/>
        </w:rPr>
        <w:t>09</w:t>
      </w:r>
      <w:r>
        <w:rPr>
          <w:rFonts w:hint="eastAsia" w:ascii="宋体" w:hAnsi="宋体" w:cs="宋体"/>
          <w:color w:val="auto"/>
          <w:kern w:val="0"/>
          <w:sz w:val="24"/>
        </w:rPr>
        <w:t>月</w:t>
      </w:r>
      <w:r>
        <w:rPr>
          <w:rFonts w:hint="eastAsia" w:ascii="宋体" w:hAnsi="宋体" w:cs="宋体"/>
          <w:color w:val="auto"/>
          <w:kern w:val="0"/>
          <w:sz w:val="24"/>
          <w:lang w:val="en-US" w:eastAsia="zh-CN"/>
        </w:rPr>
        <w:t>30</w:t>
      </w:r>
      <w:r>
        <w:rPr>
          <w:rFonts w:hint="eastAsia" w:ascii="宋体" w:hAnsi="宋体" w:cs="宋体"/>
          <w:color w:val="auto"/>
          <w:kern w:val="0"/>
          <w:sz w:val="24"/>
        </w:rPr>
        <w:t>日09:00:00</w:t>
      </w:r>
    </w:p>
    <w:p w14:paraId="00FA6645">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报名截止时间：2025年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11</w:t>
      </w:r>
      <w:r>
        <w:rPr>
          <w:rFonts w:hint="eastAsia" w:ascii="宋体" w:hAnsi="宋体" w:cs="宋体"/>
          <w:color w:val="auto"/>
          <w:kern w:val="0"/>
          <w:sz w:val="24"/>
        </w:rPr>
        <w:t>日17:00:00</w:t>
      </w:r>
    </w:p>
    <w:p w14:paraId="3EA87FFA">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网上竞价开始时间：2025年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13</w:t>
      </w:r>
      <w:r>
        <w:rPr>
          <w:rFonts w:hint="eastAsia" w:ascii="宋体" w:hAnsi="宋体" w:cs="宋体"/>
          <w:color w:val="auto"/>
          <w:kern w:val="0"/>
          <w:sz w:val="24"/>
        </w:rPr>
        <w:t>日09:00:00</w:t>
      </w:r>
    </w:p>
    <w:p w14:paraId="27D91ED1">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网上竞价截止时间：2025年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13</w:t>
      </w:r>
      <w:r>
        <w:rPr>
          <w:rFonts w:hint="eastAsia" w:ascii="宋体" w:hAnsi="宋体" w:cs="宋体"/>
          <w:color w:val="auto"/>
          <w:kern w:val="0"/>
          <w:sz w:val="24"/>
        </w:rPr>
        <w:t>日11:00:00</w:t>
      </w:r>
    </w:p>
    <w:p w14:paraId="590AD7F8">
      <w:pPr>
        <w:spacing w:line="360" w:lineRule="auto"/>
        <w:ind w:firstLine="482" w:firstLineChars="200"/>
        <w:rPr>
          <w:rFonts w:ascii="宋体" w:hAnsi="宋体"/>
          <w:b/>
          <w:bCs/>
          <w:sz w:val="24"/>
        </w:rPr>
      </w:pPr>
      <w:r>
        <w:rPr>
          <w:rFonts w:hint="eastAsia" w:ascii="宋体" w:hAnsi="宋体"/>
          <w:b/>
          <w:bCs/>
          <w:sz w:val="24"/>
        </w:rPr>
        <w:t>5.供应商资格要求</w:t>
      </w:r>
    </w:p>
    <w:p w14:paraId="3AEDF36B">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1812AA41">
      <w:pPr>
        <w:pStyle w:val="32"/>
        <w:spacing w:line="360" w:lineRule="auto"/>
        <w:ind w:firstLine="480" w:firstLineChars="200"/>
        <w:jc w:val="left"/>
        <w:rPr>
          <w:rFonts w:hAnsi="宋体" w:cs="宋体"/>
          <w:b/>
          <w:sz w:val="24"/>
        </w:rPr>
      </w:pPr>
      <w:r>
        <w:rPr>
          <w:rFonts w:hint="eastAsia" w:hAnsi="宋体"/>
          <w:sz w:val="24"/>
        </w:rPr>
        <w:t>（2）供应商应提供以下证明材料：</w:t>
      </w:r>
    </w:p>
    <w:p w14:paraId="187FFDDE">
      <w:pPr>
        <w:spacing w:line="360" w:lineRule="auto"/>
        <w:ind w:firstLine="481"/>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51BCEEB">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2FB5E0A">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44A5A496">
      <w:pPr>
        <w:spacing w:line="360" w:lineRule="auto"/>
        <w:ind w:firstLine="481"/>
        <w:rPr>
          <w:rFonts w:hint="eastAsia"/>
          <w:sz w:val="24"/>
        </w:rPr>
      </w:pPr>
      <w:r>
        <w:rPr>
          <w:rFonts w:hint="eastAsia" w:ascii="宋体" w:hAnsi="宋体"/>
          <w:sz w:val="24"/>
        </w:rPr>
        <w:t>④</w:t>
      </w:r>
      <w:r>
        <w:rPr>
          <w:rFonts w:hint="eastAsia"/>
          <w:sz w:val="24"/>
        </w:rPr>
        <w:t>单位授权书，格式详见本网上竞价文件第五章。</w:t>
      </w:r>
    </w:p>
    <w:p w14:paraId="1EB934B5">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62A2932">
      <w:pPr>
        <w:spacing w:line="360" w:lineRule="auto"/>
        <w:ind w:firstLine="481"/>
        <w:rPr>
          <w:rFonts w:ascii="宋体" w:hAnsi="宋体"/>
          <w:sz w:val="24"/>
        </w:rPr>
      </w:pPr>
      <w:r>
        <w:rPr>
          <w:rFonts w:hint="eastAsia" w:ascii="宋体" w:hAnsi="宋体"/>
          <w:sz w:val="24"/>
        </w:rPr>
        <w:t>（4）本项目是否接受联合体竞价：不接受。</w:t>
      </w:r>
    </w:p>
    <w:p w14:paraId="2AC78E31">
      <w:pPr>
        <w:widowControl/>
        <w:shd w:val="clear" w:color="auto" w:fill="FFFFFF"/>
        <w:spacing w:line="360" w:lineRule="auto"/>
        <w:ind w:firstLine="480" w:firstLineChars="200"/>
        <w:jc w:val="left"/>
        <w:rPr>
          <w:rStyle w:val="30"/>
        </w:rPr>
      </w:pPr>
      <w:r>
        <w:rPr>
          <w:rStyle w:val="30"/>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877DDAA">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50BB0CCF">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12D90E5">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52C50E67">
      <w:pPr>
        <w:spacing w:line="360" w:lineRule="auto"/>
        <w:ind w:firstLine="480" w:firstLineChars="200"/>
        <w:rPr>
          <w:rFonts w:ascii="宋体" w:hAnsi="宋体" w:cs="宋体"/>
          <w:sz w:val="24"/>
        </w:rPr>
      </w:pPr>
      <w:r>
        <w:rPr>
          <w:rFonts w:hint="eastAsia" w:ascii="宋体" w:hAnsi="宋体" w:cs="宋体"/>
          <w:sz w:val="24"/>
        </w:rPr>
        <w:t>本项目网上竞价保证</w:t>
      </w:r>
      <w:r>
        <w:rPr>
          <w:rFonts w:hint="eastAsia" w:ascii="宋体" w:hAnsi="宋体" w:cs="宋体"/>
          <w:sz w:val="24"/>
          <w:highlight w:val="none"/>
        </w:rPr>
        <w:t>金为</w:t>
      </w:r>
      <w:r>
        <w:rPr>
          <w:rFonts w:hint="eastAsia" w:ascii="宋体" w:hAnsi="宋体" w:cs="宋体"/>
          <w:sz w:val="24"/>
          <w:highlight w:val="none"/>
          <w:u w:val="single"/>
          <w:lang w:val="en-US" w:eastAsia="zh-CN"/>
        </w:rPr>
        <w:t>350</w:t>
      </w:r>
      <w:r>
        <w:rPr>
          <w:rFonts w:hint="eastAsia" w:ascii="宋体" w:hAnsi="宋体" w:cs="宋体"/>
          <w:sz w:val="24"/>
          <w:highlight w:val="none"/>
        </w:rPr>
        <w:t>元人</w:t>
      </w:r>
      <w:r>
        <w:rPr>
          <w:rFonts w:hint="eastAsia" w:ascii="宋体" w:hAnsi="宋体" w:cs="宋体"/>
          <w:sz w:val="24"/>
        </w:rPr>
        <w:t>民币，网上竞价保证金须以对公转账、支票、汇票等非现金形式提交且应在报名截止时间前到达指定账户，否则报名审核不合格。采购代理机构将以网上竞价保证金收款银行提供的保证金到账时间为依据进行确认</w:t>
      </w:r>
      <w:r>
        <w:rPr>
          <w:rFonts w:hint="eastAsia" w:ascii="宋体" w:hAnsi="宋体" w:cs="宋体"/>
          <w:sz w:val="24"/>
          <w:lang w:eastAsia="zh-CN"/>
        </w:rPr>
        <w:t>（</w:t>
      </w:r>
      <w:r>
        <w:rPr>
          <w:rFonts w:hint="eastAsia" w:ascii="宋体" w:hAnsi="宋体" w:cs="宋体"/>
          <w:sz w:val="24"/>
          <w:lang w:val="en-US" w:eastAsia="zh-CN"/>
        </w:rPr>
        <w:t>请备注项目编号</w:t>
      </w:r>
      <w:r>
        <w:rPr>
          <w:rFonts w:hint="eastAsia" w:ascii="宋体" w:hAnsi="宋体" w:cs="宋体"/>
          <w:sz w:val="24"/>
          <w:lang w:eastAsia="zh-CN"/>
        </w:rPr>
        <w:t>）</w:t>
      </w:r>
      <w:r>
        <w:rPr>
          <w:rFonts w:hint="eastAsia" w:ascii="宋体" w:hAnsi="宋体" w:cs="宋体"/>
          <w:sz w:val="24"/>
        </w:rPr>
        <w:t>。</w:t>
      </w:r>
    </w:p>
    <w:p w14:paraId="02C46BDB">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57D0DF5">
      <w:pPr>
        <w:spacing w:line="360" w:lineRule="auto"/>
        <w:ind w:firstLine="480" w:firstLineChars="200"/>
        <w:rPr>
          <w:rFonts w:ascii="宋体" w:hAnsi="宋体" w:cs="宋体"/>
          <w:sz w:val="24"/>
        </w:rPr>
      </w:pPr>
      <w:r>
        <w:rPr>
          <w:rFonts w:hint="eastAsia" w:ascii="宋体" w:hAnsi="宋体" w:cs="宋体"/>
          <w:sz w:val="24"/>
        </w:rPr>
        <w:t>开 户 名：福建省智信招标有限公司</w:t>
      </w:r>
    </w:p>
    <w:p w14:paraId="48D01115">
      <w:pPr>
        <w:spacing w:line="360" w:lineRule="auto"/>
        <w:ind w:firstLine="480" w:firstLineChars="200"/>
        <w:rPr>
          <w:rFonts w:ascii="宋体" w:hAnsi="宋体" w:cs="宋体"/>
          <w:sz w:val="24"/>
        </w:rPr>
      </w:pPr>
      <w:r>
        <w:rPr>
          <w:rFonts w:hint="eastAsia" w:ascii="宋体" w:hAnsi="宋体" w:cs="宋体"/>
          <w:sz w:val="24"/>
        </w:rPr>
        <w:t xml:space="preserve">开 户 行：中国光大银行福州市杨桥支行 </w:t>
      </w:r>
    </w:p>
    <w:p w14:paraId="365F9554">
      <w:pPr>
        <w:spacing w:line="360" w:lineRule="auto"/>
        <w:ind w:firstLine="480" w:firstLineChars="200"/>
        <w:rPr>
          <w:rFonts w:ascii="宋体" w:hAnsi="宋体" w:cs="宋体"/>
          <w:sz w:val="24"/>
        </w:rPr>
      </w:pPr>
      <w:r>
        <w:rPr>
          <w:rFonts w:hint="eastAsia" w:ascii="宋体" w:hAnsi="宋体" w:cs="宋体"/>
          <w:sz w:val="24"/>
        </w:rPr>
        <w:t xml:space="preserve">账 号：087739120100304037933 </w:t>
      </w:r>
    </w:p>
    <w:p w14:paraId="7AFA6469">
      <w:pPr>
        <w:spacing w:line="360" w:lineRule="auto"/>
        <w:ind w:firstLine="480" w:firstLineChars="200"/>
        <w:rPr>
          <w:rFonts w:ascii="宋体" w:hAnsi="宋体" w:cs="宋体"/>
          <w:sz w:val="24"/>
        </w:rPr>
      </w:pPr>
      <w:r>
        <w:rPr>
          <w:rFonts w:hint="eastAsia" w:ascii="宋体" w:hAnsi="宋体" w:cs="宋体"/>
          <w:sz w:val="24"/>
        </w:rPr>
        <w:t>8.响应文件有效期：首次响应文件提交截止时间起90个日历日。</w:t>
      </w:r>
    </w:p>
    <w:p w14:paraId="6C8FB191">
      <w:pPr>
        <w:spacing w:line="360" w:lineRule="auto"/>
        <w:ind w:left="420" w:leftChars="200"/>
        <w:rPr>
          <w:rFonts w:ascii="宋体" w:hAnsi="宋体" w:cs="宋体"/>
          <w:sz w:val="24"/>
        </w:rPr>
      </w:pPr>
      <w:r>
        <w:rPr>
          <w:rFonts w:hint="eastAsia" w:ascii="宋体" w:hAnsi="宋体" w:cs="宋体"/>
          <w:sz w:val="24"/>
        </w:rPr>
        <w:t>9.代理服务费：本项目采购代理服务费以</w:t>
      </w:r>
      <w:r>
        <w:rPr>
          <w:rFonts w:hint="eastAsia" w:ascii="宋体" w:hAnsi="宋体" w:cs="宋体"/>
          <w:sz w:val="24"/>
          <w:lang w:val="en-US" w:eastAsia="zh-CN"/>
        </w:rPr>
        <w:t>预算</w:t>
      </w:r>
      <w:r>
        <w:rPr>
          <w:rFonts w:hint="eastAsia" w:ascii="宋体" w:hAnsi="宋体" w:cs="宋体"/>
          <w:sz w:val="24"/>
        </w:rPr>
        <w:t>金额的1%向成交供应商收取。</w:t>
      </w:r>
    </w:p>
    <w:p w14:paraId="33E6C2ED">
      <w:pPr>
        <w:widowControl/>
        <w:spacing w:line="360" w:lineRule="auto"/>
        <w:ind w:firstLine="480" w:firstLineChars="200"/>
        <w:jc w:val="left"/>
        <w:rPr>
          <w:rFonts w:ascii="宋体" w:hAnsi="宋体"/>
          <w:bCs/>
          <w:sz w:val="24"/>
        </w:rPr>
      </w:pPr>
      <w:r>
        <w:rPr>
          <w:rFonts w:hint="eastAsia" w:ascii="宋体" w:hAnsi="宋体"/>
          <w:bCs/>
          <w:sz w:val="24"/>
        </w:rPr>
        <w:t>10.联系方式</w:t>
      </w:r>
    </w:p>
    <w:p w14:paraId="029B6F08">
      <w:pPr>
        <w:spacing w:line="360" w:lineRule="auto"/>
        <w:ind w:firstLine="480" w:firstLineChars="200"/>
        <w:rPr>
          <w:rFonts w:ascii="宋体" w:hAnsi="宋体"/>
          <w:sz w:val="24"/>
        </w:rPr>
      </w:pPr>
      <w:r>
        <w:rPr>
          <w:rFonts w:hint="eastAsia" w:ascii="宋体" w:hAnsi="宋体"/>
          <w:sz w:val="24"/>
        </w:rPr>
        <w:t>采购人：</w:t>
      </w:r>
      <w:r>
        <w:rPr>
          <w:rFonts w:hint="eastAsia" w:ascii="宋体" w:hAnsi="宋体"/>
          <w:sz w:val="24"/>
          <w:lang w:eastAsia="zh-CN"/>
        </w:rPr>
        <w:t>福建省莲花服装实业有限责任公司</w:t>
      </w:r>
      <w:r>
        <w:rPr>
          <w:rFonts w:hint="eastAsia" w:ascii="宋体" w:hAnsi="宋体"/>
          <w:sz w:val="24"/>
        </w:rPr>
        <w:t xml:space="preserve"> </w:t>
      </w:r>
    </w:p>
    <w:p w14:paraId="4696ED8B">
      <w:pPr>
        <w:spacing w:line="360" w:lineRule="auto"/>
        <w:ind w:firstLine="480" w:firstLineChars="200"/>
        <w:rPr>
          <w:rFonts w:ascii="宋体" w:hAnsi="宋体"/>
          <w:sz w:val="24"/>
        </w:rPr>
      </w:pPr>
      <w:r>
        <w:rPr>
          <w:rFonts w:hint="eastAsia" w:ascii="宋体" w:hAnsi="宋体"/>
          <w:sz w:val="24"/>
        </w:rPr>
        <w:t>地  址：</w:t>
      </w:r>
      <w:r>
        <w:rPr>
          <w:rFonts w:hint="eastAsia" w:ascii="宋体" w:hAnsi="宋体" w:cs="宋体"/>
          <w:sz w:val="24"/>
        </w:rPr>
        <w:t xml:space="preserve">福建省福州市高新区南屿镇新南大道156号 </w:t>
      </w:r>
    </w:p>
    <w:p w14:paraId="152F6153">
      <w:pPr>
        <w:spacing w:line="360" w:lineRule="auto"/>
        <w:ind w:firstLine="480" w:firstLineChars="200"/>
        <w:rPr>
          <w:rFonts w:hint="default" w:ascii="宋体" w:hAnsi="宋体" w:cs="宋体"/>
          <w:sz w:val="24"/>
          <w:lang w:val="en-US"/>
        </w:rPr>
      </w:pPr>
      <w:r>
        <w:rPr>
          <w:rFonts w:hint="eastAsia" w:ascii="宋体" w:hAnsi="宋体"/>
          <w:sz w:val="24"/>
        </w:rPr>
        <w:t>联</w:t>
      </w:r>
      <w:r>
        <w:rPr>
          <w:rFonts w:hint="eastAsia" w:ascii="宋体" w:hAnsi="宋体" w:cs="宋体"/>
          <w:sz w:val="24"/>
        </w:rPr>
        <w:t>系人及电话：</w:t>
      </w:r>
      <w:r>
        <w:rPr>
          <w:rFonts w:hint="eastAsia" w:ascii="宋体" w:hAnsi="宋体" w:cs="宋体"/>
          <w:sz w:val="24"/>
          <w:lang w:val="en-US" w:eastAsia="zh-CN"/>
        </w:rPr>
        <w:t>彭先生/0591-23506078</w:t>
      </w:r>
    </w:p>
    <w:p w14:paraId="264832DD">
      <w:pPr>
        <w:spacing w:line="360" w:lineRule="auto"/>
        <w:ind w:firstLine="480" w:firstLineChars="200"/>
        <w:rPr>
          <w:rFonts w:ascii="宋体" w:hAnsi="宋体" w:cs="宋体"/>
          <w:sz w:val="24"/>
        </w:rPr>
      </w:pPr>
      <w:r>
        <w:rPr>
          <w:rFonts w:hint="eastAsia" w:ascii="宋体" w:hAnsi="宋体" w:cs="宋体"/>
          <w:sz w:val="24"/>
        </w:rPr>
        <w:t xml:space="preserve">采购代理机构：福建省智信招标有限公司 </w:t>
      </w:r>
    </w:p>
    <w:p w14:paraId="705CC730">
      <w:pPr>
        <w:spacing w:line="360" w:lineRule="auto"/>
        <w:ind w:firstLine="480" w:firstLineChars="200"/>
        <w:rPr>
          <w:rFonts w:ascii="宋体" w:hAnsi="宋体" w:cs="宋体"/>
          <w:sz w:val="24"/>
        </w:rPr>
      </w:pPr>
      <w:r>
        <w:rPr>
          <w:rFonts w:hint="eastAsia" w:ascii="宋体" w:hAnsi="宋体" w:cs="宋体"/>
          <w:sz w:val="24"/>
        </w:rPr>
        <w:t xml:space="preserve">地  址：福建省福州市鼓楼区五四路159号世界金龙大厦第14层A、C1单元  </w:t>
      </w:r>
    </w:p>
    <w:p w14:paraId="595FFBDA">
      <w:pPr>
        <w:spacing w:line="360" w:lineRule="auto"/>
        <w:ind w:firstLine="480" w:firstLineChars="200"/>
        <w:rPr>
          <w:rFonts w:ascii="宋体" w:hAnsi="宋体" w:cs="宋体"/>
          <w:sz w:val="24"/>
        </w:rPr>
      </w:pPr>
      <w:r>
        <w:rPr>
          <w:rFonts w:hint="eastAsia" w:ascii="宋体" w:hAnsi="宋体" w:cs="宋体"/>
          <w:sz w:val="24"/>
        </w:rPr>
        <w:t>邮  编：350003</w:t>
      </w:r>
    </w:p>
    <w:p w14:paraId="4AFD406B">
      <w:pPr>
        <w:spacing w:line="360" w:lineRule="auto"/>
        <w:ind w:firstLine="480" w:firstLineChars="200"/>
        <w:rPr>
          <w:rFonts w:ascii="宋体" w:hAnsi="宋体" w:cs="宋体"/>
          <w:sz w:val="24"/>
        </w:rPr>
      </w:pPr>
      <w:r>
        <w:rPr>
          <w:rFonts w:hint="eastAsia" w:ascii="宋体" w:hAnsi="宋体" w:cs="宋体"/>
          <w:sz w:val="24"/>
        </w:rPr>
        <w:t>电  话：0591-87616211转</w:t>
      </w:r>
      <w:r>
        <w:rPr>
          <w:rFonts w:hint="eastAsia" w:ascii="宋体" w:hAnsi="宋体" w:cs="宋体"/>
          <w:sz w:val="24"/>
          <w:lang w:val="en-US" w:eastAsia="zh-CN"/>
        </w:rPr>
        <w:t>824</w:t>
      </w:r>
      <w:r>
        <w:rPr>
          <w:rFonts w:hint="eastAsia" w:ascii="宋体" w:hAnsi="宋体" w:cs="宋体"/>
          <w:sz w:val="24"/>
        </w:rPr>
        <w:t xml:space="preserve"> </w:t>
      </w:r>
    </w:p>
    <w:p w14:paraId="0D65E18A">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cs="宋体"/>
          <w:sz w:val="24"/>
          <w:lang w:val="en-US" w:eastAsia="zh-CN"/>
        </w:rPr>
        <w:t>黄新宇</w:t>
      </w:r>
      <w:r>
        <w:rPr>
          <w:rFonts w:hint="eastAsia" w:ascii="宋体" w:hAnsi="宋体" w:cs="宋体"/>
          <w:sz w:val="24"/>
        </w:rPr>
        <w:t xml:space="preserve">    </w:t>
      </w:r>
    </w:p>
    <w:p w14:paraId="786DD823">
      <w:pPr>
        <w:spacing w:line="360" w:lineRule="auto"/>
        <w:ind w:firstLine="480" w:firstLineChars="200"/>
        <w:rPr>
          <w:rFonts w:ascii="宋体" w:hAnsi="宋体" w:cs="宋体"/>
          <w:sz w:val="24"/>
        </w:rPr>
      </w:pPr>
      <w:r>
        <w:rPr>
          <w:rFonts w:hint="eastAsia" w:ascii="宋体" w:hAnsi="宋体" w:cs="宋体"/>
          <w:sz w:val="24"/>
        </w:rPr>
        <w:t xml:space="preserve">公司网址：http://www.fjzxzb.com  </w:t>
      </w:r>
    </w:p>
    <w:p w14:paraId="33186940">
      <w:pPr>
        <w:spacing w:line="360" w:lineRule="auto"/>
        <w:ind w:firstLine="480" w:firstLineChars="200"/>
        <w:rPr>
          <w:rFonts w:ascii="宋体" w:hAnsi="宋体" w:cs="宋体"/>
          <w:sz w:val="24"/>
        </w:rPr>
      </w:pPr>
      <w:r>
        <w:rPr>
          <w:rFonts w:hint="eastAsia" w:ascii="宋体" w:hAnsi="宋体" w:cs="宋体"/>
          <w:sz w:val="24"/>
        </w:rPr>
        <w:t>电子邮箱：zhixin</w:t>
      </w:r>
      <w:r>
        <w:rPr>
          <w:rFonts w:hint="eastAsia" w:ascii="宋体" w:hAnsi="宋体" w:cs="宋体"/>
          <w:sz w:val="24"/>
          <w:lang w:val="en-US" w:eastAsia="zh-CN"/>
        </w:rPr>
        <w:t>023</w:t>
      </w:r>
      <w:r>
        <w:rPr>
          <w:rFonts w:hint="eastAsia" w:ascii="宋体" w:hAnsi="宋体" w:cs="宋体"/>
          <w:sz w:val="24"/>
        </w:rPr>
        <w:t xml:space="preserve">@126.com       </w:t>
      </w:r>
    </w:p>
    <w:p w14:paraId="74172B62">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11.有关本项目的相关信息（包括网上竞价文件若有修改补充），福建省智信招标有限公司将通过以下媒介发布通知，请潜在供应商随时关注相关网站，以免错漏重要信息。</w:t>
      </w:r>
    </w:p>
    <w:p w14:paraId="5706A8C4">
      <w:pPr>
        <w:pStyle w:val="3"/>
        <w:spacing w:beforeAutospacing="0" w:afterAutospacing="0" w:line="360" w:lineRule="auto"/>
        <w:ind w:firstLine="480" w:firstLineChars="200"/>
        <w:rPr>
          <w:rFonts w:hint="eastAsia" w:cs="宋体"/>
          <w:b w:val="0"/>
          <w:kern w:val="2"/>
          <w:sz w:val="24"/>
          <w:szCs w:val="24"/>
        </w:rPr>
      </w:pPr>
      <w:r>
        <w:rPr>
          <w:rFonts w:hint="eastAsia" w:cs="宋体"/>
          <w:b w:val="0"/>
          <w:kern w:val="2"/>
          <w:sz w:val="24"/>
          <w:szCs w:val="24"/>
        </w:rPr>
        <w:t>福建省国资采购平台，网址：https://ygcg.fjcqjy.com/；</w:t>
      </w:r>
    </w:p>
    <w:p w14:paraId="2A83028D">
      <w:pPr>
        <w:pStyle w:val="3"/>
        <w:spacing w:beforeAutospacing="0" w:afterAutospacing="0" w:line="360" w:lineRule="auto"/>
        <w:ind w:left="479" w:leftChars="228" w:firstLine="0" w:firstLineChars="0"/>
        <w:rPr>
          <w:rFonts w:hint="eastAsia" w:cs="宋体"/>
          <w:b w:val="0"/>
          <w:kern w:val="2"/>
          <w:sz w:val="24"/>
          <w:szCs w:val="24"/>
        </w:rPr>
      </w:pPr>
      <w:r>
        <w:rPr>
          <w:rFonts w:hint="eastAsia" w:cs="宋体"/>
          <w:b w:val="0"/>
          <w:kern w:val="2"/>
          <w:sz w:val="24"/>
          <w:szCs w:val="24"/>
        </w:rPr>
        <w:t>中国招标投标公共服务平台</w:t>
      </w:r>
      <w:r>
        <w:rPr>
          <w:rFonts w:hint="eastAsia" w:cs="宋体"/>
          <w:b w:val="0"/>
          <w:kern w:val="2"/>
          <w:sz w:val="24"/>
          <w:szCs w:val="24"/>
          <w:lang w:eastAsia="zh-CN"/>
        </w:rPr>
        <w:t>，</w:t>
      </w:r>
      <w:r>
        <w:rPr>
          <w:rFonts w:hint="eastAsia" w:cs="宋体"/>
          <w:b w:val="0"/>
          <w:kern w:val="2"/>
          <w:sz w:val="24"/>
          <w:szCs w:val="24"/>
        </w:rPr>
        <w:t>网址：http://www.cebpubservice.com/</w:t>
      </w:r>
      <w:r>
        <w:rPr>
          <w:rFonts w:hint="eastAsia" w:cs="宋体"/>
          <w:b w:val="0"/>
          <w:kern w:val="2"/>
          <w:sz w:val="24"/>
          <w:szCs w:val="24"/>
          <w:lang w:eastAsia="zh-CN"/>
        </w:rPr>
        <w:t>；</w:t>
      </w:r>
      <w:r>
        <w:rPr>
          <w:rFonts w:hint="eastAsia" w:cs="宋体"/>
          <w:b w:val="0"/>
          <w:kern w:val="2"/>
          <w:sz w:val="24"/>
          <w:szCs w:val="24"/>
          <w:lang w:eastAsia="zh-CN"/>
        </w:rPr>
        <w:br w:type="textWrapping"/>
      </w:r>
      <w:r>
        <w:rPr>
          <w:rFonts w:hint="eastAsia" w:cs="宋体"/>
          <w:b w:val="0"/>
          <w:kern w:val="2"/>
          <w:sz w:val="24"/>
          <w:szCs w:val="24"/>
        </w:rPr>
        <w:t>福建省智信招标有限公司，网址：http://www.fjzxzb.com。</w:t>
      </w:r>
    </w:p>
    <w:p w14:paraId="76574D39">
      <w:pPr>
        <w:spacing w:line="360" w:lineRule="auto"/>
        <w:rPr>
          <w:rFonts w:ascii="宋体" w:hAnsi="宋体" w:cs="宋体"/>
          <w:sz w:val="24"/>
        </w:rPr>
      </w:pPr>
      <w:r>
        <w:rPr>
          <w:rFonts w:hint="eastAsia" w:ascii="宋体" w:hAnsi="宋体" w:cs="宋体"/>
          <w:sz w:val="24"/>
        </w:rPr>
        <w:t xml:space="preserve"> </w:t>
      </w:r>
    </w:p>
    <w:p w14:paraId="27091964">
      <w:pPr>
        <w:pStyle w:val="4"/>
        <w:keepNext w:val="0"/>
        <w:keepLines w:val="0"/>
      </w:pPr>
    </w:p>
    <w:p w14:paraId="1ED8FEFD"/>
    <w:p w14:paraId="6389ADF8">
      <w:pPr>
        <w:pStyle w:val="18"/>
      </w:pPr>
    </w:p>
    <w:p w14:paraId="0609312D">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 xml:space="preserve"> 网上竞价须知</w:t>
      </w:r>
    </w:p>
    <w:p w14:paraId="1DEDA46B">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423D49C7">
      <w:pPr>
        <w:spacing w:line="360" w:lineRule="auto"/>
        <w:ind w:firstLine="480" w:firstLineChars="200"/>
        <w:jc w:val="left"/>
        <w:rPr>
          <w:rFonts w:ascii="宋体" w:hAnsi="宋体"/>
          <w:sz w:val="24"/>
        </w:rPr>
      </w:pPr>
      <w:r>
        <w:rPr>
          <w:rFonts w:hint="eastAsia" w:ascii="宋体" w:hAnsi="宋体"/>
          <w:sz w:val="24"/>
        </w:rPr>
        <w:t>1.供应商资格要求详见竞价文件第一章。</w:t>
      </w:r>
    </w:p>
    <w:p w14:paraId="09561B48">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3D7CF50B">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0"/>
          <w:rFonts w:hint="eastAsia" w:ascii="宋体" w:hAnsi="宋体"/>
          <w:kern w:val="0"/>
          <w:sz w:val="24"/>
        </w:rPr>
        <w:t>供应商</w:t>
      </w:r>
      <w:r>
        <w:rPr>
          <w:rFonts w:hint="eastAsia" w:ascii="宋体" w:hAnsi="宋体" w:cs="宋体"/>
          <w:sz w:val="24"/>
        </w:rPr>
        <w:t>，不得再参加该采购项目的其他采购活动。</w:t>
      </w:r>
    </w:p>
    <w:p w14:paraId="2760E3F9">
      <w:pPr>
        <w:pStyle w:val="18"/>
        <w:spacing w:after="0" w:line="360" w:lineRule="auto"/>
        <w:ind w:left="0" w:leftChars="0" w:firstLine="480" w:firstLineChars="200"/>
        <w:rPr>
          <w:rFonts w:ascii="宋体" w:hAnsi="宋体" w:cs="宋体"/>
          <w:sz w:val="28"/>
          <w:szCs w:val="28"/>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w:t>
      </w:r>
      <w:r>
        <w:rPr>
          <w:rFonts w:hint="eastAsia" w:ascii="宋体" w:hAnsi="宋体" w:cs="宋体"/>
          <w:sz w:val="24"/>
          <w:szCs w:val="24"/>
        </w:rPr>
        <w:t>格式详见竞价文件第五章。</w:t>
      </w:r>
    </w:p>
    <w:p w14:paraId="628C08A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5.供应商在网上竞价开始时未被列入景弘集团有限公司、福建省莲花服装实业有限责任公司采购不良行为记录名单，须提供承诺函，格式详见竞价文件第五章。</w:t>
      </w:r>
    </w:p>
    <w:p w14:paraId="291C6D10">
      <w:pPr>
        <w:pStyle w:val="18"/>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6.如本项目设定最高单价限价，则供应商须在最高单价限价范围内进行网上竞价，成交后，须提供不高于最高单价限价的最终成交分项单价报价。须提供承诺函，格式详见竞价文件第五章。</w:t>
      </w:r>
    </w:p>
    <w:p w14:paraId="0F9F9D8E">
      <w:pPr>
        <w:spacing w:line="360" w:lineRule="auto"/>
        <w:ind w:firstLine="482" w:firstLineChars="200"/>
        <w:rPr>
          <w:rStyle w:val="30"/>
          <w:rFonts w:ascii="宋体" w:hAnsi="宋体"/>
          <w:b/>
          <w:bCs/>
          <w:kern w:val="0"/>
          <w:sz w:val="24"/>
        </w:rPr>
      </w:pPr>
      <w:r>
        <w:rPr>
          <w:rStyle w:val="30"/>
          <w:rFonts w:hint="eastAsia" w:ascii="宋体" w:hAnsi="宋体"/>
          <w:b/>
          <w:bCs/>
          <w:kern w:val="0"/>
          <w:sz w:val="24"/>
        </w:rPr>
        <w:t>二、报名须知</w:t>
      </w:r>
    </w:p>
    <w:p w14:paraId="218EE6C9">
      <w:pPr>
        <w:widowControl/>
        <w:spacing w:line="360" w:lineRule="auto"/>
        <w:ind w:firstLine="480" w:firstLineChars="200"/>
        <w:jc w:val="left"/>
        <w:rPr>
          <w:rStyle w:val="30"/>
          <w:rFonts w:ascii="宋体" w:hAnsi="宋体" w:cs="宋体"/>
          <w:kern w:val="0"/>
          <w:sz w:val="24"/>
        </w:rPr>
      </w:pPr>
      <w:r>
        <w:rPr>
          <w:rStyle w:val="30"/>
          <w:rFonts w:hint="eastAsia" w:ascii="宋体" w:hAnsi="宋体" w:cs="宋体"/>
          <w:kern w:val="0"/>
          <w:sz w:val="24"/>
        </w:rPr>
        <w:t>1.供应商应在网上竞价平台（网址：</w:t>
      </w:r>
      <w:r>
        <w:rPr>
          <w:rFonts w:hint="eastAsia" w:ascii="宋体" w:hAnsi="宋体"/>
          <w:sz w:val="24"/>
        </w:rPr>
        <w:t>http://www.fjzxzb.com</w:t>
      </w:r>
      <w:r>
        <w:rPr>
          <w:rStyle w:val="30"/>
          <w:rFonts w:hint="eastAsia" w:ascii="宋体" w:hAnsi="宋体" w:cs="宋体"/>
          <w:kern w:val="0"/>
          <w:sz w:val="24"/>
        </w:rPr>
        <w:t>）上进行注册、报名（上传响应文件）、网上竞价等相关操作，具体操作指南详见网上竞价平台（网址：http://new.fjzxzb.com/newlist.aspx?id=2）。若实际网上竞价平台操作与操作指南描述不一致的，按实际网上竞价平台系统要求的进行操作，若因供应商操作不当导致审核不合格或报价无效的，由其自行承担相应后果。</w:t>
      </w:r>
    </w:p>
    <w:p w14:paraId="1A5BF084">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0"/>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0D250123">
      <w:pPr>
        <w:pStyle w:val="15"/>
        <w:spacing w:before="75" w:beforeAutospacing="0" w:after="75" w:afterAutospacing="0" w:line="360" w:lineRule="auto"/>
        <w:ind w:firstLine="480"/>
        <w:rPr>
          <w:rStyle w:val="30"/>
          <w:rFonts w:hint="eastAsia" w:ascii="Times New Roman" w:hAnsi="Times New Roman" w:cs="Times New Roman"/>
          <w:b/>
          <w:bCs/>
          <w:sz w:val="24"/>
        </w:rPr>
      </w:pPr>
      <w:r>
        <w:rPr>
          <w:rFonts w:hint="eastAsia"/>
        </w:rPr>
        <w:t>3.</w:t>
      </w:r>
      <w:r>
        <w:rPr>
          <w:rStyle w:val="30"/>
          <w:rFonts w:hint="eastAsia"/>
          <w:sz w:val="24"/>
        </w:rPr>
        <w:t>供应商提交的响应文件符合网上竞价文件要求的（即不存在网上竞价文件中规定的无效响应情形的）方可在网上竞价时间内参与竞价</w:t>
      </w:r>
      <w:r>
        <w:rPr>
          <w:rStyle w:val="30"/>
          <w:sz w:val="24"/>
        </w:rPr>
        <w:t>。</w:t>
      </w:r>
      <w:r>
        <w:rPr>
          <w:rStyle w:val="30"/>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0"/>
          <w:rFonts w:ascii="Times New Roman" w:hAnsi="Times New Roman" w:cs="Times New Roman"/>
        </w:rPr>
        <w:t>力</w:t>
      </w:r>
      <w:r>
        <w:rPr>
          <w:rStyle w:val="30"/>
          <w:rFonts w:hint="eastAsia" w:ascii="Times New Roman" w:hAnsi="Times New Roman" w:cs="Times New Roman"/>
          <w:sz w:val="24"/>
        </w:rPr>
        <w:t>。</w:t>
      </w:r>
      <w:r>
        <w:rPr>
          <w:rStyle w:val="30"/>
          <w:rFonts w:hint="eastAsia" w:ascii="Times New Roman" w:hAnsi="Times New Roman" w:cs="Times New Roman"/>
          <w:b/>
          <w:bCs/>
          <w:sz w:val="24"/>
        </w:rPr>
        <w:t>若合格供应商数量不足三家的（除“</w:t>
      </w:r>
      <w:r>
        <w:rPr>
          <w:rStyle w:val="30"/>
          <w:rFonts w:ascii="Times New Roman" w:hAnsi="Times New Roman" w:cs="Times New Roman"/>
          <w:b/>
          <w:bCs/>
          <w:sz w:val="24"/>
        </w:rPr>
        <w:t>首次采用网上竞价采购方式</w:t>
      </w:r>
      <w:r>
        <w:rPr>
          <w:rStyle w:val="30"/>
          <w:rFonts w:hint="eastAsia" w:ascii="Times New Roman" w:hAnsi="Times New Roman" w:cs="Times New Roman"/>
          <w:b/>
          <w:bCs/>
          <w:sz w:val="24"/>
        </w:rPr>
        <w:t>废</w:t>
      </w:r>
      <w:r>
        <w:rPr>
          <w:rStyle w:val="30"/>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0"/>
          <w:rFonts w:hint="eastAsia" w:ascii="Times New Roman" w:hAnsi="Times New Roman" w:cs="Times New Roman"/>
          <w:b/>
          <w:bCs/>
          <w:sz w:val="24"/>
        </w:rPr>
        <w:t>”情形外），</w:t>
      </w:r>
      <w:r>
        <w:rPr>
          <w:rStyle w:val="30"/>
          <w:rFonts w:hint="eastAsia" w:ascii="Times New Roman" w:hAnsi="Times New Roman" w:cs="Times New Roman"/>
          <w:sz w:val="24"/>
        </w:rPr>
        <w:t>本次采购活动结束，采购人将按照相关规定进行后续采购活动（包括但不限于：重新开展网上竞价活动、采用其他方式采购等）。</w:t>
      </w:r>
    </w:p>
    <w:p w14:paraId="1AF826CF">
      <w:pPr>
        <w:pStyle w:val="15"/>
        <w:spacing w:before="75" w:beforeAutospacing="0" w:after="75" w:afterAutospacing="0" w:line="360" w:lineRule="auto"/>
        <w:ind w:firstLine="480"/>
      </w:pPr>
      <w:r>
        <w:rPr>
          <w:rFonts w:hint="eastAsia"/>
        </w:rPr>
        <w:t>4.有下列情形之一的，</w:t>
      </w:r>
      <w:r>
        <w:rPr>
          <w:rStyle w:val="22"/>
          <w:rFonts w:hint="eastAsia"/>
        </w:rPr>
        <w:t>报名审核不合格，视为无效响应：</w:t>
      </w:r>
    </w:p>
    <w:p w14:paraId="0AFF494C">
      <w:pPr>
        <w:pStyle w:val="35"/>
        <w:spacing w:line="360" w:lineRule="auto"/>
        <w:ind w:firstLine="480" w:firstLineChars="200"/>
        <w:rPr>
          <w:rStyle w:val="30"/>
          <w:rFonts w:hint="eastAsia" w:ascii="Times New Roman" w:hAnsi="Times New Roman" w:eastAsia="宋体" w:cs="Times New Roman"/>
          <w:sz w:val="24"/>
        </w:rPr>
      </w:pPr>
      <w:r>
        <w:rPr>
          <w:rStyle w:val="30"/>
          <w:rFonts w:hint="eastAsia" w:ascii="Times New Roman" w:hAnsi="Times New Roman" w:eastAsia="宋体" w:cs="Times New Roman"/>
          <w:sz w:val="24"/>
        </w:rPr>
        <w:t>（1）不符合本文件第一章“供应商资格要求”的；</w:t>
      </w:r>
    </w:p>
    <w:p w14:paraId="44643D5C">
      <w:pPr>
        <w:pStyle w:val="35"/>
        <w:spacing w:line="360" w:lineRule="auto"/>
        <w:ind w:firstLine="480" w:firstLineChars="200"/>
        <w:rPr>
          <w:rStyle w:val="30"/>
          <w:rFonts w:hint="eastAsia" w:ascii="Times New Roman" w:hAnsi="Times New Roman" w:eastAsia="宋体" w:cs="Times New Roman"/>
          <w:sz w:val="24"/>
        </w:rPr>
      </w:pPr>
      <w:r>
        <w:rPr>
          <w:rStyle w:val="30"/>
          <w:rFonts w:hint="eastAsia" w:ascii="Times New Roman" w:hAnsi="Times New Roman" w:eastAsia="宋体" w:cs="Times New Roman"/>
          <w:sz w:val="24"/>
        </w:rPr>
        <w:t>（2）不符合本文件第二章“合格的供应商”要求的；</w:t>
      </w:r>
    </w:p>
    <w:p w14:paraId="2CA736E9">
      <w:pPr>
        <w:pStyle w:val="35"/>
        <w:spacing w:line="360" w:lineRule="auto"/>
        <w:ind w:firstLine="480" w:firstLineChars="200"/>
        <w:rPr>
          <w:rStyle w:val="30"/>
          <w:rFonts w:hint="eastAsia" w:ascii="Times New Roman" w:hAnsi="Times New Roman" w:eastAsia="宋体" w:cs="Times New Roman"/>
          <w:sz w:val="24"/>
        </w:rPr>
      </w:pPr>
      <w:r>
        <w:rPr>
          <w:rStyle w:val="30"/>
          <w:rFonts w:hint="eastAsia" w:ascii="Times New Roman" w:hAnsi="Times New Roman" w:eastAsia="宋体" w:cs="Times New Roman"/>
          <w:sz w:val="24"/>
        </w:rPr>
        <w:t>（3）违反网上竞价文件中载明“无效响应”条款的规定。</w:t>
      </w:r>
    </w:p>
    <w:p w14:paraId="4A483AF5">
      <w:pPr>
        <w:spacing w:line="360" w:lineRule="auto"/>
        <w:ind w:firstLine="482" w:firstLineChars="200"/>
        <w:rPr>
          <w:rFonts w:ascii="宋体" w:hAnsi="宋体" w:cs="宋体"/>
          <w:b/>
          <w:bCs/>
          <w:kern w:val="0"/>
          <w:sz w:val="24"/>
        </w:rPr>
      </w:pPr>
      <w:r>
        <w:rPr>
          <w:rStyle w:val="30"/>
          <w:rFonts w:hint="eastAsia" w:ascii="宋体" w:hAnsi="宋体"/>
          <w:b/>
          <w:bCs/>
          <w:kern w:val="0"/>
          <w:sz w:val="24"/>
        </w:rPr>
        <w:t>三、网上</w:t>
      </w:r>
      <w:r>
        <w:rPr>
          <w:rStyle w:val="30"/>
          <w:rFonts w:ascii="宋体" w:hAnsi="宋体"/>
          <w:b/>
          <w:bCs/>
          <w:kern w:val="0"/>
          <w:sz w:val="24"/>
        </w:rPr>
        <w:t>竞价规则</w:t>
      </w:r>
    </w:p>
    <w:p w14:paraId="45CA1205">
      <w:pPr>
        <w:pStyle w:val="15"/>
        <w:spacing w:before="75" w:beforeAutospacing="0" w:after="75" w:afterAutospacing="0" w:line="360" w:lineRule="auto"/>
        <w:ind w:firstLine="480"/>
        <w:rPr>
          <w:rStyle w:val="30"/>
          <w:kern w:val="0"/>
          <w:sz w:val="24"/>
        </w:rPr>
      </w:pPr>
      <w:r>
        <w:rPr>
          <w:rFonts w:hint="eastAsia"/>
        </w:rPr>
        <w:t>1.</w:t>
      </w:r>
      <w:r>
        <w:rPr>
          <w:rStyle w:val="30"/>
          <w:kern w:val="0"/>
          <w:sz w:val="24"/>
        </w:rPr>
        <w:t>网上竞价的报价时限为</w:t>
      </w:r>
      <w:r>
        <w:rPr>
          <w:rStyle w:val="30"/>
          <w:rFonts w:hint="eastAsia"/>
          <w:kern w:val="0"/>
          <w:sz w:val="24"/>
        </w:rPr>
        <w:t>网上竞价开始时间起至网上竞价截止时间止，在此期间内</w:t>
      </w:r>
      <w:r>
        <w:rPr>
          <w:rStyle w:val="30"/>
          <w:kern w:val="0"/>
          <w:sz w:val="24"/>
        </w:rPr>
        <w:t>，报名审核</w:t>
      </w:r>
      <w:r>
        <w:rPr>
          <w:rStyle w:val="30"/>
          <w:rFonts w:hint="eastAsia"/>
          <w:kern w:val="0"/>
          <w:sz w:val="24"/>
        </w:rPr>
        <w:t>通过</w:t>
      </w:r>
      <w:r>
        <w:rPr>
          <w:rStyle w:val="30"/>
          <w:kern w:val="0"/>
          <w:sz w:val="24"/>
        </w:rPr>
        <w:t>的</w:t>
      </w:r>
      <w:r>
        <w:rPr>
          <w:rStyle w:val="30"/>
          <w:rFonts w:hint="eastAsia"/>
          <w:kern w:val="0"/>
          <w:sz w:val="24"/>
        </w:rPr>
        <w:t>供应商</w:t>
      </w:r>
      <w:r>
        <w:rPr>
          <w:rStyle w:val="30"/>
          <w:kern w:val="0"/>
          <w:sz w:val="24"/>
        </w:rPr>
        <w:t>可通过</w:t>
      </w:r>
      <w:r>
        <w:rPr>
          <w:rStyle w:val="30"/>
          <w:rFonts w:hint="eastAsia"/>
          <w:kern w:val="0"/>
          <w:sz w:val="24"/>
        </w:rPr>
        <w:t>网上竞价平台</w:t>
      </w:r>
      <w:r>
        <w:rPr>
          <w:rStyle w:val="30"/>
          <w:kern w:val="0"/>
          <w:sz w:val="24"/>
        </w:rPr>
        <w:t>参与</w:t>
      </w:r>
      <w:r>
        <w:rPr>
          <w:rStyle w:val="30"/>
          <w:rFonts w:hint="eastAsia"/>
          <w:kern w:val="0"/>
          <w:sz w:val="24"/>
        </w:rPr>
        <w:t>网上</w:t>
      </w:r>
      <w:r>
        <w:rPr>
          <w:rStyle w:val="30"/>
          <w:kern w:val="0"/>
          <w:sz w:val="24"/>
        </w:rPr>
        <w:t>竞价（不限报价次数，在规定时间内提交报价均可）。</w:t>
      </w:r>
      <w:r>
        <w:rPr>
          <w:rFonts w:hint="eastAsia"/>
          <w:b/>
          <w:bCs/>
        </w:rPr>
        <w:t>至网上竞价截止时间止，若提交报价的供应商数量不足三家的</w:t>
      </w:r>
      <w:r>
        <w:rPr>
          <w:rStyle w:val="30"/>
          <w:rFonts w:hint="eastAsia" w:ascii="Times New Roman" w:hAnsi="Times New Roman" w:cs="Times New Roman"/>
          <w:b/>
          <w:bCs/>
          <w:sz w:val="24"/>
        </w:rPr>
        <w:t>（除“</w:t>
      </w:r>
      <w:r>
        <w:rPr>
          <w:rStyle w:val="30"/>
          <w:rFonts w:ascii="Times New Roman" w:hAnsi="Times New Roman" w:cs="Times New Roman"/>
          <w:b/>
          <w:bCs/>
          <w:sz w:val="24"/>
        </w:rPr>
        <w:t>首次采用网上竞价采购方式</w:t>
      </w:r>
      <w:r>
        <w:rPr>
          <w:rStyle w:val="30"/>
          <w:rFonts w:hint="eastAsia" w:ascii="Times New Roman" w:hAnsi="Times New Roman" w:cs="Times New Roman"/>
          <w:b/>
          <w:bCs/>
          <w:sz w:val="24"/>
        </w:rPr>
        <w:t>废</w:t>
      </w:r>
      <w:r>
        <w:rPr>
          <w:rStyle w:val="30"/>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0"/>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5AB25DE3">
      <w:pPr>
        <w:widowControl/>
        <w:spacing w:line="360" w:lineRule="auto"/>
        <w:ind w:firstLine="480" w:firstLineChars="200"/>
        <w:textAlignment w:val="baseline"/>
        <w:rPr>
          <w:rFonts w:ascii="宋体" w:hAnsi="宋体"/>
          <w:sz w:val="24"/>
        </w:rPr>
      </w:pPr>
      <w:r>
        <w:rPr>
          <w:rStyle w:val="30"/>
          <w:rFonts w:hint="eastAsia" w:ascii="宋体" w:hAnsi="宋体"/>
          <w:kern w:val="0"/>
          <w:sz w:val="24"/>
        </w:rPr>
        <w:t>2.供应商首次提交的报价总价须低于本项目总价最高限价的3%以上（不含3%），否则视为无效响应。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30"/>
          <w:rFonts w:hint="eastAsia" w:ascii="宋体" w:hAnsi="宋体"/>
          <w:kern w:val="0"/>
          <w:sz w:val="24"/>
        </w:rPr>
        <w:br w:type="textWrapping"/>
      </w:r>
      <w:r>
        <w:rPr>
          <w:rStyle w:val="30"/>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094F97C3">
      <w:pPr>
        <w:widowControl/>
        <w:spacing w:line="360" w:lineRule="auto"/>
        <w:ind w:firstLine="480" w:firstLineChars="200"/>
        <w:jc w:val="left"/>
        <w:rPr>
          <w:rFonts w:ascii="宋体" w:hAnsi="宋体" w:cs="宋体"/>
          <w:b/>
          <w:bCs/>
          <w:sz w:val="24"/>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r>
        <w:rPr>
          <w:rFonts w:hint="eastAsia" w:ascii="宋体" w:hAnsi="宋体"/>
          <w:sz w:val="24"/>
        </w:rPr>
        <w:br w:type="textWrapping"/>
      </w:r>
      <w:r>
        <w:rPr>
          <w:rFonts w:hint="eastAsia" w:ascii="宋体" w:hAnsi="宋体"/>
          <w:sz w:val="24"/>
          <w:lang w:val="en-US" w:eastAsia="zh-CN"/>
        </w:rPr>
        <w:t xml:space="preserve">   </w:t>
      </w:r>
      <w:r>
        <w:rPr>
          <w:rFonts w:hint="eastAsia" w:ascii="宋体" w:hAnsi="宋体" w:cs="宋体"/>
          <w:b/>
          <w:bCs/>
          <w:sz w:val="24"/>
        </w:rPr>
        <w:t>四、最终有效报价确认方法</w:t>
      </w:r>
    </w:p>
    <w:p w14:paraId="6824E751">
      <w:pPr>
        <w:widowControl/>
        <w:spacing w:line="360" w:lineRule="auto"/>
        <w:ind w:firstLine="480" w:firstLineChars="200"/>
        <w:jc w:val="left"/>
        <w:textAlignment w:val="baseline"/>
        <w:rPr>
          <w:rStyle w:val="30"/>
          <w:rFonts w:ascii="宋体" w:hAnsi="宋体"/>
          <w:kern w:val="0"/>
          <w:sz w:val="24"/>
        </w:rPr>
      </w:pPr>
      <w:r>
        <w:rPr>
          <w:rFonts w:hint="eastAsia" w:ascii="宋体" w:hAnsi="宋体" w:cs="宋体"/>
          <w:sz w:val="24"/>
        </w:rPr>
        <w:t>1.</w:t>
      </w:r>
      <w:r>
        <w:rPr>
          <w:rStyle w:val="30"/>
          <w:rFonts w:hint="eastAsia" w:ascii="宋体" w:hAnsi="宋体"/>
          <w:kern w:val="0"/>
          <w:sz w:val="24"/>
        </w:rPr>
        <w:t>供应商</w:t>
      </w:r>
      <w:r>
        <w:rPr>
          <w:rStyle w:val="30"/>
          <w:rFonts w:ascii="宋体" w:hAnsi="宋体"/>
          <w:kern w:val="0"/>
          <w:sz w:val="24"/>
        </w:rPr>
        <w:t>在</w:t>
      </w:r>
      <w:r>
        <w:rPr>
          <w:rStyle w:val="30"/>
          <w:rFonts w:hint="eastAsia" w:ascii="宋体" w:hAnsi="宋体"/>
          <w:kern w:val="0"/>
          <w:sz w:val="24"/>
        </w:rPr>
        <w:t>完全满足网上竞价文件要求</w:t>
      </w:r>
      <w:r>
        <w:rPr>
          <w:rStyle w:val="30"/>
          <w:rFonts w:ascii="宋体" w:hAnsi="宋体"/>
          <w:kern w:val="0"/>
          <w:sz w:val="24"/>
        </w:rPr>
        <w:t>且</w:t>
      </w:r>
      <w:r>
        <w:rPr>
          <w:rStyle w:val="30"/>
          <w:rFonts w:hint="eastAsia" w:ascii="宋体" w:hAnsi="宋体"/>
          <w:kern w:val="0"/>
          <w:sz w:val="24"/>
          <w:lang w:val="en-US"/>
        </w:rPr>
        <w:t>全过程</w:t>
      </w:r>
      <w:r>
        <w:rPr>
          <w:rStyle w:val="30"/>
          <w:rFonts w:ascii="宋体" w:hAnsi="宋体"/>
          <w:kern w:val="0"/>
          <w:sz w:val="24"/>
        </w:rPr>
        <w:t>报价有效的前提下，</w:t>
      </w:r>
      <w:r>
        <w:rPr>
          <w:rStyle w:val="30"/>
          <w:rFonts w:hint="eastAsia" w:ascii="宋体" w:hAnsi="宋体"/>
          <w:kern w:val="0"/>
          <w:sz w:val="24"/>
        </w:rPr>
        <w:t>最终有效报价</w:t>
      </w:r>
      <w:r>
        <w:rPr>
          <w:rStyle w:val="30"/>
          <w:rFonts w:ascii="宋体" w:hAnsi="宋体"/>
          <w:kern w:val="0"/>
          <w:sz w:val="24"/>
        </w:rPr>
        <w:t>最低者</w:t>
      </w:r>
      <w:r>
        <w:rPr>
          <w:rStyle w:val="30"/>
          <w:rFonts w:hint="eastAsia" w:ascii="宋体" w:hAnsi="宋体"/>
          <w:kern w:val="0"/>
          <w:sz w:val="24"/>
        </w:rPr>
        <w:t>为</w:t>
      </w:r>
      <w:r>
        <w:rPr>
          <w:rStyle w:val="30"/>
          <w:rFonts w:ascii="宋体" w:hAnsi="宋体"/>
          <w:kern w:val="0"/>
          <w:sz w:val="24"/>
        </w:rPr>
        <w:t>成交</w:t>
      </w:r>
      <w:r>
        <w:rPr>
          <w:rStyle w:val="30"/>
          <w:rFonts w:hint="eastAsia" w:ascii="宋体" w:hAnsi="宋体"/>
          <w:kern w:val="0"/>
          <w:sz w:val="24"/>
        </w:rPr>
        <w:t>候选人</w:t>
      </w:r>
      <w:r>
        <w:rPr>
          <w:rStyle w:val="30"/>
          <w:rFonts w:ascii="宋体" w:hAnsi="宋体"/>
          <w:kern w:val="0"/>
          <w:sz w:val="24"/>
        </w:rPr>
        <w:t>，若</w:t>
      </w:r>
      <w:r>
        <w:rPr>
          <w:rStyle w:val="30"/>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0F8E0728">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18CF30B9">
      <w:pPr>
        <w:spacing w:line="360" w:lineRule="auto"/>
        <w:ind w:firstLine="480" w:firstLineChars="200"/>
        <w:jc w:val="left"/>
        <w:rPr>
          <w:rFonts w:hint="eastAsia"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3E896250">
      <w:pPr>
        <w:spacing w:line="360" w:lineRule="auto"/>
        <w:ind w:firstLine="482" w:firstLineChars="200"/>
        <w:jc w:val="left"/>
        <w:rPr>
          <w:rFonts w:ascii="宋体" w:hAnsi="宋体" w:cs="宋体"/>
          <w:sz w:val="24"/>
        </w:rPr>
      </w:pPr>
      <w:r>
        <w:rPr>
          <w:rFonts w:hint="eastAsia" w:ascii="宋体" w:hAnsi="宋体" w:eastAsia="宋体" w:cs="宋体"/>
          <w:b/>
          <w:bCs/>
          <w:sz w:val="24"/>
        </w:rPr>
        <w:t>4.</w:t>
      </w:r>
      <w:r>
        <w:rPr>
          <w:rFonts w:hint="eastAsia" w:ascii="宋体" w:hAnsi="宋体" w:eastAsia="宋体" w:cs="宋体"/>
          <w:b/>
          <w:bCs/>
          <w:i w:val="0"/>
          <w:iCs w:val="0"/>
          <w:caps w:val="0"/>
          <w:spacing w:val="0"/>
          <w:sz w:val="24"/>
          <w:szCs w:val="24"/>
          <w:shd w:val="clear" w:fill="FFFFFF"/>
        </w:rPr>
        <w:t>若成交候选人的报价同时满足或出现以下任一情形，采购人有权要求其对报价合理性作出书面说明，</w:t>
      </w:r>
      <w:r>
        <w:rPr>
          <w:rFonts w:hint="eastAsia" w:ascii="宋体" w:hAnsi="宋体" w:eastAsia="宋体" w:cs="宋体"/>
          <w:b/>
          <w:bCs/>
          <w:sz w:val="24"/>
        </w:rPr>
        <w:t>必要时还应要求其一并提交有关证明材料</w:t>
      </w:r>
      <w:r>
        <w:rPr>
          <w:rFonts w:hint="eastAsia" w:ascii="宋体" w:hAnsi="宋体" w:eastAsia="宋体" w:cs="宋体"/>
          <w:b/>
          <w:bCs/>
          <w:i w:val="0"/>
          <w:iCs w:val="0"/>
          <w:caps w:val="0"/>
          <w:spacing w:val="0"/>
          <w:sz w:val="24"/>
          <w:szCs w:val="24"/>
          <w:shd w:val="clear" w:fill="FFFFFF"/>
        </w:rPr>
        <w:t>：</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（1）低于</w:t>
      </w:r>
      <w:r>
        <w:rPr>
          <w:rFonts w:hint="eastAsia" w:ascii="宋体" w:hAnsi="宋体" w:eastAsia="宋体" w:cs="宋体"/>
          <w:b/>
          <w:bCs/>
          <w:i w:val="0"/>
          <w:iCs w:val="0"/>
          <w:caps w:val="0"/>
          <w:spacing w:val="0"/>
          <w:sz w:val="24"/>
          <w:szCs w:val="24"/>
          <w:shd w:val="clear" w:fill="FFFFFF"/>
          <w:lang w:val="en-US" w:eastAsia="zh-CN"/>
        </w:rPr>
        <w:t>其他</w:t>
      </w:r>
      <w:r>
        <w:rPr>
          <w:rFonts w:hint="eastAsia" w:ascii="宋体" w:hAnsi="宋体" w:eastAsia="宋体" w:cs="宋体"/>
          <w:b/>
          <w:bCs/>
          <w:i w:val="0"/>
          <w:iCs w:val="0"/>
          <w:caps w:val="0"/>
          <w:spacing w:val="0"/>
          <w:sz w:val="24"/>
          <w:szCs w:val="24"/>
          <w:shd w:val="clear" w:fill="FFFFFF"/>
        </w:rPr>
        <w:t>供应商报价平均值的50%；</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（2）低于次低供应商报价的50%；</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（3）低于本项目总价最高限价的45%；</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（4）采购人认为</w:t>
      </w:r>
      <w:r>
        <w:rPr>
          <w:rFonts w:hint="eastAsia" w:ascii="宋体" w:hAnsi="宋体" w:eastAsia="宋体" w:cs="宋体"/>
          <w:b/>
          <w:bCs/>
          <w:i w:val="0"/>
          <w:iCs w:val="0"/>
          <w:caps w:val="0"/>
          <w:spacing w:val="0"/>
          <w:sz w:val="24"/>
          <w:szCs w:val="24"/>
          <w:shd w:val="clear" w:fill="FFFFFF"/>
          <w:lang w:val="en-US" w:eastAsia="zh-CN"/>
        </w:rPr>
        <w:t>有</w:t>
      </w:r>
      <w:r>
        <w:rPr>
          <w:rFonts w:hint="eastAsia" w:ascii="宋体" w:hAnsi="宋体" w:eastAsia="宋体" w:cs="宋体"/>
          <w:b/>
          <w:bCs/>
          <w:i w:val="0"/>
          <w:iCs w:val="0"/>
          <w:caps w:val="0"/>
          <w:spacing w:val="0"/>
          <w:sz w:val="24"/>
          <w:szCs w:val="24"/>
          <w:shd w:val="clear" w:fill="FFFFFF"/>
        </w:rPr>
        <w:t>可能影响产品/服务质量或</w:t>
      </w:r>
      <w:r>
        <w:rPr>
          <w:rFonts w:hint="eastAsia" w:ascii="宋体" w:hAnsi="宋体" w:eastAsia="宋体" w:cs="宋体"/>
          <w:b/>
          <w:bCs/>
          <w:i w:val="0"/>
          <w:iCs w:val="0"/>
          <w:caps w:val="0"/>
          <w:spacing w:val="0"/>
          <w:sz w:val="24"/>
          <w:szCs w:val="24"/>
          <w:shd w:val="clear" w:fill="FFFFFF"/>
          <w:lang w:val="en-US" w:eastAsia="zh-CN"/>
        </w:rPr>
        <w:t>不能</w:t>
      </w:r>
      <w:r>
        <w:rPr>
          <w:rFonts w:hint="eastAsia" w:ascii="宋体" w:hAnsi="宋体" w:eastAsia="宋体" w:cs="宋体"/>
          <w:b/>
          <w:bCs/>
          <w:i w:val="0"/>
          <w:iCs w:val="0"/>
          <w:caps w:val="0"/>
          <w:spacing w:val="0"/>
          <w:sz w:val="24"/>
          <w:szCs w:val="24"/>
          <w:shd w:val="clear" w:fill="FFFFFF"/>
        </w:rPr>
        <w:t>诚信履约的。</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若成交候选人在采购人规定时限内未提交说明，或提交的说明及证明材料无法证明</w:t>
      </w:r>
      <w:r>
        <w:rPr>
          <w:rFonts w:hint="eastAsia" w:ascii="宋体" w:hAnsi="宋体" w:eastAsia="宋体" w:cs="宋体"/>
          <w:b/>
          <w:bCs/>
          <w:i w:val="0"/>
          <w:iCs w:val="0"/>
          <w:caps w:val="0"/>
          <w:spacing w:val="0"/>
          <w:sz w:val="24"/>
          <w:szCs w:val="24"/>
          <w:shd w:val="clear" w:fill="FFFFFF"/>
          <w:lang w:val="en-US" w:eastAsia="zh-CN"/>
        </w:rPr>
        <w:t>其</w:t>
      </w:r>
      <w:r>
        <w:rPr>
          <w:rFonts w:hint="eastAsia" w:ascii="宋体" w:hAnsi="宋体" w:eastAsia="宋体" w:cs="宋体"/>
          <w:b/>
          <w:bCs/>
          <w:i w:val="0"/>
          <w:iCs w:val="0"/>
          <w:caps w:val="0"/>
          <w:spacing w:val="0"/>
          <w:sz w:val="24"/>
          <w:szCs w:val="24"/>
          <w:shd w:val="clear" w:fill="FFFFFF"/>
        </w:rPr>
        <w:t>报价合理性的，</w:t>
      </w:r>
      <w:r>
        <w:rPr>
          <w:rFonts w:hint="eastAsia" w:ascii="宋体" w:hAnsi="宋体" w:eastAsia="宋体" w:cs="宋体"/>
          <w:b/>
          <w:bCs/>
          <w:i w:val="0"/>
          <w:iCs w:val="0"/>
          <w:caps w:val="0"/>
          <w:spacing w:val="0"/>
          <w:sz w:val="24"/>
          <w:szCs w:val="24"/>
          <w:shd w:val="clear" w:fill="FFFFFF"/>
          <w:lang w:val="en-US" w:eastAsia="zh-CN"/>
        </w:rPr>
        <w:t>则</w:t>
      </w:r>
      <w:r>
        <w:rPr>
          <w:rFonts w:hint="eastAsia" w:ascii="宋体" w:hAnsi="宋体" w:eastAsia="宋体" w:cs="宋体"/>
          <w:b/>
          <w:bCs/>
          <w:i w:val="0"/>
          <w:iCs w:val="0"/>
          <w:caps w:val="0"/>
          <w:spacing w:val="0"/>
          <w:sz w:val="24"/>
          <w:szCs w:val="24"/>
          <w:shd w:val="clear" w:fill="FFFFFF"/>
        </w:rPr>
        <w:t>其报价将被认定为无效响应。</w:t>
      </w:r>
    </w:p>
    <w:p w14:paraId="5D301BF6">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7D00A04C">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61C9F56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5AB101C1">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5F51D05">
      <w:pPr>
        <w:widowControl/>
        <w:spacing w:line="360" w:lineRule="auto"/>
        <w:ind w:firstLine="482" w:firstLineChars="200"/>
        <w:jc w:val="left"/>
      </w:pPr>
      <w:r>
        <w:rPr>
          <w:rFonts w:hint="eastAsia" w:ascii="宋体" w:hAnsi="宋体"/>
          <w:b/>
          <w:bCs/>
          <w:sz w:val="24"/>
        </w:rPr>
        <w:t>4.</w:t>
      </w:r>
      <w:r>
        <w:rPr>
          <w:rStyle w:val="30"/>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46A7D4A0">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136E7470">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7ABD1926">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27316814">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16B76C8D">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B5444A7">
      <w:pPr>
        <w:pStyle w:val="15"/>
        <w:spacing w:before="0" w:beforeAutospacing="0" w:after="0" w:afterAutospacing="0" w:line="360" w:lineRule="auto"/>
        <w:ind w:firstLine="480" w:firstLineChars="200"/>
        <w:rPr>
          <w:rFonts w:hint="eastAsia"/>
        </w:rPr>
      </w:pPr>
      <w:r>
        <w:rPr>
          <w:rFonts w:hint="eastAsia"/>
        </w:rPr>
        <w:t>5.除因不可抗力或网上竞价文件认可的情形以外，成交供应商不与采购人签订合同或不能履约的将列入福建省监狱管理局、福建省莲花服装实业有限责任公司采购不良行为记录名单；并将情况上报福建省监狱管理局、景弘集团有限公司。</w:t>
      </w:r>
    </w:p>
    <w:p w14:paraId="7BC8C999">
      <w:pPr>
        <w:pStyle w:val="15"/>
        <w:spacing w:before="0" w:beforeAutospacing="0" w:after="0" w:afterAutospacing="0" w:line="360" w:lineRule="auto"/>
        <w:ind w:firstLine="482" w:firstLineChars="200"/>
        <w:rPr>
          <w:b/>
          <w:bCs/>
          <w:kern w:val="2"/>
        </w:rPr>
      </w:pPr>
      <w:r>
        <w:rPr>
          <w:rFonts w:hint="eastAsia"/>
          <w:b/>
          <w:bCs/>
          <w:kern w:val="2"/>
        </w:rPr>
        <w:t>七、如果</w:t>
      </w:r>
      <w:r>
        <w:rPr>
          <w:rStyle w:val="30"/>
          <w:rFonts w:hint="eastAsia"/>
          <w:b/>
          <w:bCs/>
          <w:kern w:val="0"/>
          <w:sz w:val="24"/>
        </w:rPr>
        <w:t>供应商</w:t>
      </w:r>
      <w:r>
        <w:rPr>
          <w:rFonts w:hint="eastAsia"/>
          <w:b/>
          <w:bCs/>
          <w:kern w:val="2"/>
        </w:rPr>
        <w:t>发生以下任何一种情况时，其网上竞价保证金将被不予退还：</w:t>
      </w:r>
    </w:p>
    <w:p w14:paraId="4A80CA3D">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190B51F7">
      <w:pPr>
        <w:pStyle w:val="15"/>
        <w:spacing w:before="0" w:beforeAutospacing="0" w:after="0" w:afterAutospacing="0" w:line="360" w:lineRule="auto"/>
        <w:ind w:firstLine="480" w:firstLineChars="200"/>
        <w:rPr>
          <w:kern w:val="2"/>
        </w:rPr>
      </w:pPr>
      <w:r>
        <w:rPr>
          <w:rFonts w:hint="eastAsia"/>
          <w:kern w:val="2"/>
        </w:rPr>
        <w:t>（2）成交供应商自动放弃成交资格的；</w:t>
      </w:r>
    </w:p>
    <w:p w14:paraId="7B4B9E57">
      <w:pPr>
        <w:pStyle w:val="15"/>
        <w:spacing w:before="0" w:beforeAutospacing="0" w:after="0" w:afterAutospacing="0" w:line="360" w:lineRule="auto"/>
        <w:ind w:firstLine="480" w:firstLineChars="200"/>
        <w:rPr>
          <w:kern w:val="2"/>
        </w:rPr>
      </w:pPr>
      <w:r>
        <w:rPr>
          <w:rFonts w:hint="eastAsia"/>
          <w:kern w:val="2"/>
        </w:rPr>
        <w:t>（3）</w:t>
      </w:r>
      <w:r>
        <w:rPr>
          <w:rStyle w:val="30"/>
          <w:rFonts w:hint="eastAsia"/>
          <w:kern w:val="0"/>
          <w:sz w:val="24"/>
        </w:rPr>
        <w:t>供应商</w:t>
      </w:r>
      <w:r>
        <w:rPr>
          <w:rFonts w:hint="eastAsia"/>
          <w:kern w:val="2"/>
        </w:rPr>
        <w:t>假借以他人名义参加竞价或者弄虚作假，骗取成交；</w:t>
      </w:r>
    </w:p>
    <w:p w14:paraId="7DCC8AAB">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68BD5CFB">
      <w:pPr>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bookmarkStart w:id="8" w:name="_GoBack"/>
      <w:bookmarkEnd w:id="8"/>
    </w:p>
    <w:p w14:paraId="6E544943">
      <w:pPr>
        <w:snapToGrid w:val="0"/>
        <w:spacing w:line="400" w:lineRule="exact"/>
        <w:ind w:firstLine="482" w:firstLineChars="200"/>
        <w:outlineLvl w:val="1"/>
        <w:rPr>
          <w:rFonts w:ascii="宋体" w:hAnsi="宋体" w:cs="宋体"/>
          <w:b/>
          <w:sz w:val="24"/>
        </w:rPr>
      </w:pPr>
      <w:bookmarkStart w:id="1" w:name="_Toc359317661"/>
      <w:bookmarkStart w:id="2" w:name="_Toc358016816"/>
      <w:bookmarkStart w:id="3" w:name="_Toc330567034"/>
      <w:bookmarkStart w:id="4" w:name="_Toc346300367"/>
      <w:bookmarkStart w:id="5" w:name="_Toc347060296"/>
      <w:bookmarkStart w:id="6" w:name="_Toc327948617"/>
      <w:r>
        <w:rPr>
          <w:rFonts w:hint="eastAsia" w:ascii="宋体" w:hAnsi="宋体" w:cs="宋体"/>
          <w:b/>
          <w:sz w:val="24"/>
        </w:rPr>
        <w:t>一、项目概述</w:t>
      </w:r>
      <w:bookmarkEnd w:id="1"/>
      <w:bookmarkEnd w:id="2"/>
    </w:p>
    <w:p w14:paraId="7B91C1B8">
      <w:pPr>
        <w:pStyle w:val="37"/>
        <w:spacing w:line="400" w:lineRule="exact"/>
        <w:ind w:firstLine="480" w:firstLineChars="200"/>
        <w:rPr>
          <w:rFonts w:ascii="宋体" w:hAnsi="宋体"/>
          <w:sz w:val="24"/>
        </w:rPr>
      </w:pPr>
      <w:r>
        <w:rPr>
          <w:rFonts w:hint="eastAsia" w:ascii="宋体" w:hAnsi="宋体"/>
          <w:sz w:val="24"/>
        </w:rPr>
        <w:t>（一）采购标的一览表</w:t>
      </w:r>
    </w:p>
    <w:p w14:paraId="7AE7A7B1">
      <w:pPr>
        <w:spacing w:line="360" w:lineRule="auto"/>
        <w:jc w:val="right"/>
        <w:rPr>
          <w:rFonts w:ascii="宋体" w:hAnsi="宋体"/>
          <w:sz w:val="24"/>
        </w:rPr>
      </w:pPr>
      <w:r>
        <w:rPr>
          <w:rFonts w:hint="eastAsia" w:ascii="宋体" w:hAnsi="宋体"/>
          <w:sz w:val="24"/>
        </w:rPr>
        <w:t xml:space="preserve"> 金额单位：人民币/元</w:t>
      </w:r>
    </w:p>
    <w:tbl>
      <w:tblPr>
        <w:tblStyle w:val="1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898"/>
        <w:gridCol w:w="3072"/>
        <w:gridCol w:w="1571"/>
        <w:gridCol w:w="1850"/>
      </w:tblGrid>
      <w:tr w14:paraId="72B5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19B0C1B3">
            <w:pPr>
              <w:spacing w:line="400" w:lineRule="exact"/>
              <w:jc w:val="center"/>
              <w:rPr>
                <w:rFonts w:ascii="宋体" w:hAnsi="宋体"/>
                <w:b/>
                <w:bCs/>
                <w:kern w:val="0"/>
                <w:sz w:val="24"/>
                <w:highlight w:val="none"/>
              </w:rPr>
            </w:pPr>
            <w:r>
              <w:rPr>
                <w:rFonts w:hint="eastAsia" w:ascii="宋体" w:hAnsi="宋体"/>
                <w:b/>
                <w:bCs/>
                <w:kern w:val="0"/>
                <w:sz w:val="24"/>
                <w:highlight w:val="none"/>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93C418D">
            <w:pPr>
              <w:spacing w:line="400" w:lineRule="exact"/>
              <w:jc w:val="center"/>
              <w:rPr>
                <w:rFonts w:ascii="宋体" w:hAnsi="宋体"/>
                <w:b/>
                <w:bCs/>
                <w:kern w:val="0"/>
                <w:sz w:val="24"/>
                <w:highlight w:val="none"/>
              </w:rPr>
            </w:pPr>
            <w:r>
              <w:rPr>
                <w:rFonts w:hint="eastAsia" w:ascii="宋体" w:hAnsi="宋体"/>
                <w:b/>
                <w:bCs/>
                <w:kern w:val="0"/>
                <w:sz w:val="24"/>
                <w:highlight w:val="none"/>
              </w:rPr>
              <w:t>品目号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012D5C2D">
            <w:pPr>
              <w:spacing w:line="400" w:lineRule="exact"/>
              <w:jc w:val="center"/>
              <w:rPr>
                <w:rFonts w:ascii="宋体" w:hAnsi="宋体"/>
                <w:b/>
                <w:bCs/>
                <w:kern w:val="0"/>
                <w:sz w:val="24"/>
                <w:highlight w:val="none"/>
              </w:rPr>
            </w:pPr>
            <w:r>
              <w:rPr>
                <w:rFonts w:hint="eastAsia" w:ascii="宋体" w:hAnsi="宋体"/>
                <w:b/>
                <w:bCs/>
                <w:kern w:val="0"/>
                <w:sz w:val="24"/>
                <w:highlight w:val="none"/>
              </w:rPr>
              <w:t>品目编码及品目名称</w:t>
            </w:r>
          </w:p>
        </w:tc>
        <w:tc>
          <w:tcPr>
            <w:tcW w:w="3072" w:type="dxa"/>
            <w:tcBorders>
              <w:top w:val="single" w:color="auto" w:sz="4" w:space="0"/>
              <w:left w:val="single" w:color="auto" w:sz="4" w:space="0"/>
              <w:bottom w:val="single" w:color="auto" w:sz="4" w:space="0"/>
              <w:right w:val="single" w:color="auto" w:sz="4" w:space="0"/>
            </w:tcBorders>
            <w:noWrap w:val="0"/>
            <w:vAlign w:val="center"/>
          </w:tcPr>
          <w:p w14:paraId="657E196F">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服务名称</w:t>
            </w:r>
          </w:p>
        </w:tc>
        <w:tc>
          <w:tcPr>
            <w:tcW w:w="1571" w:type="dxa"/>
            <w:tcBorders>
              <w:top w:val="single" w:color="auto" w:sz="4" w:space="0"/>
              <w:left w:val="single" w:color="auto" w:sz="4" w:space="0"/>
              <w:bottom w:val="single" w:color="auto" w:sz="4" w:space="0"/>
              <w:right w:val="single" w:color="auto" w:sz="4" w:space="0"/>
            </w:tcBorders>
            <w:noWrap w:val="0"/>
            <w:vAlign w:val="center"/>
          </w:tcPr>
          <w:p w14:paraId="6CEF5DD2">
            <w:pPr>
              <w:spacing w:line="400" w:lineRule="exact"/>
              <w:jc w:val="center"/>
              <w:rPr>
                <w:rFonts w:hint="eastAsia" w:ascii="宋体" w:hAnsi="宋体" w:eastAsia="宋体"/>
                <w:b/>
                <w:bCs/>
                <w:kern w:val="0"/>
                <w:sz w:val="24"/>
                <w:szCs w:val="22"/>
                <w:highlight w:val="none"/>
                <w:lang w:eastAsia="zh-CN"/>
              </w:rPr>
            </w:pPr>
            <w:r>
              <w:rPr>
                <w:rFonts w:hint="eastAsia" w:ascii="宋体" w:hAnsi="宋体"/>
                <w:b/>
                <w:bCs/>
                <w:kern w:val="0"/>
                <w:sz w:val="24"/>
                <w:szCs w:val="22"/>
                <w:highlight w:val="none"/>
                <w:lang w:val="en-US" w:eastAsia="zh-CN"/>
              </w:rPr>
              <w:t>数量</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6EC77858">
            <w:pPr>
              <w:spacing w:line="400" w:lineRule="exact"/>
              <w:jc w:val="center"/>
              <w:rPr>
                <w:rFonts w:hint="default" w:ascii="宋体" w:hAnsi="宋体" w:eastAsia="宋体"/>
                <w:b/>
                <w:bCs/>
                <w:kern w:val="0"/>
                <w:sz w:val="24"/>
                <w:szCs w:val="22"/>
                <w:highlight w:val="none"/>
                <w:lang w:val="en-US" w:eastAsia="zh-CN"/>
              </w:rPr>
            </w:pPr>
            <w:r>
              <w:rPr>
                <w:rFonts w:hint="eastAsia" w:ascii="宋体" w:hAnsi="宋体"/>
                <w:b/>
                <w:bCs/>
                <w:kern w:val="0"/>
                <w:sz w:val="24"/>
                <w:highlight w:val="none"/>
                <w:lang w:val="en-US" w:eastAsia="zh-CN"/>
              </w:rPr>
              <w:t>预算总金额</w:t>
            </w:r>
          </w:p>
        </w:tc>
      </w:tr>
      <w:tr w14:paraId="0FDD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01" w:type="dxa"/>
            <w:tcBorders>
              <w:top w:val="single" w:color="auto" w:sz="4" w:space="0"/>
              <w:left w:val="single" w:color="auto" w:sz="4" w:space="0"/>
              <w:right w:val="single" w:color="auto" w:sz="4" w:space="0"/>
            </w:tcBorders>
            <w:noWrap w:val="0"/>
            <w:vAlign w:val="center"/>
          </w:tcPr>
          <w:p w14:paraId="0E0A44E6">
            <w:pPr>
              <w:spacing w:line="400" w:lineRule="exact"/>
              <w:jc w:val="center"/>
              <w:rPr>
                <w:rFonts w:hint="eastAsia" w:ascii="宋体" w:hAnsi="宋体" w:eastAsia="宋体"/>
                <w:kern w:val="0"/>
                <w:sz w:val="24"/>
                <w:highlight w:val="none"/>
                <w:lang w:val="en-US" w:eastAsia="zh-CN"/>
              </w:rPr>
            </w:pPr>
            <w:r>
              <w:rPr>
                <w:rFonts w:hint="eastAsia" w:ascii="宋体" w:hAnsi="宋体"/>
                <w:kern w:val="0"/>
                <w:sz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F84DC1B">
            <w:pPr>
              <w:spacing w:line="400" w:lineRule="exact"/>
              <w:jc w:val="center"/>
              <w:rPr>
                <w:rFonts w:hint="eastAsia" w:ascii="宋体" w:hAnsi="宋体"/>
                <w:kern w:val="0"/>
                <w:sz w:val="24"/>
                <w:highlight w:val="none"/>
              </w:rPr>
            </w:pPr>
            <w:r>
              <w:rPr>
                <w:rFonts w:hint="eastAsia" w:ascii="宋体" w:hAnsi="宋体"/>
                <w:kern w:val="0"/>
                <w:sz w:val="24"/>
                <w:highlight w:val="none"/>
              </w:rPr>
              <w:t>1-1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1BF02829">
            <w:pPr>
              <w:widowControl/>
              <w:spacing w:line="400" w:lineRule="exact"/>
              <w:jc w:val="center"/>
              <w:textAlignment w:val="center"/>
              <w:rPr>
                <w:rFonts w:hint="eastAsia" w:ascii="宋体" w:hAnsi="宋体" w:cs="新宋体"/>
                <w:kern w:val="0"/>
                <w:sz w:val="24"/>
                <w:highlight w:val="none"/>
              </w:rPr>
            </w:pPr>
            <w:r>
              <w:rPr>
                <w:rFonts w:hint="eastAsia" w:ascii="宋体" w:hAnsi="宋体" w:eastAsia="宋体" w:cs="新宋体"/>
                <w:kern w:val="0"/>
                <w:sz w:val="24"/>
                <w:highlight w:val="none"/>
                <w:lang w:val="en-US" w:eastAsia="zh-CN"/>
              </w:rPr>
              <w:t>C20020500/工程造价鉴定服务</w:t>
            </w:r>
          </w:p>
        </w:tc>
        <w:tc>
          <w:tcPr>
            <w:tcW w:w="3072" w:type="dxa"/>
            <w:tcBorders>
              <w:top w:val="single" w:color="auto" w:sz="4" w:space="0"/>
              <w:left w:val="single" w:color="auto" w:sz="4" w:space="0"/>
              <w:bottom w:val="single" w:color="auto" w:sz="4" w:space="0"/>
              <w:right w:val="single" w:color="auto" w:sz="4" w:space="0"/>
            </w:tcBorders>
            <w:noWrap w:val="0"/>
            <w:vAlign w:val="center"/>
          </w:tcPr>
          <w:p w14:paraId="7F1CF4C1">
            <w:pPr>
              <w:widowControl/>
              <w:spacing w:line="400" w:lineRule="exact"/>
              <w:jc w:val="center"/>
              <w:textAlignment w:val="center"/>
              <w:rPr>
                <w:rFonts w:hint="eastAsia" w:ascii="宋体" w:hAnsi="宋体" w:cs="新宋体"/>
                <w:kern w:val="0"/>
                <w:sz w:val="24"/>
                <w:highlight w:val="none"/>
                <w:lang w:eastAsia="zh-CN"/>
              </w:rPr>
            </w:pPr>
            <w:r>
              <w:rPr>
                <w:rFonts w:hint="eastAsia" w:ascii="宋体" w:hAnsi="宋体" w:cs="新宋体"/>
                <w:kern w:val="0"/>
                <w:sz w:val="24"/>
                <w:highlight w:val="none"/>
                <w:lang w:eastAsia="zh-CN"/>
              </w:rPr>
              <w:t>公司无线对讲数字集群系统预算编制单位采购项目</w:t>
            </w:r>
          </w:p>
        </w:tc>
        <w:tc>
          <w:tcPr>
            <w:tcW w:w="1571" w:type="dxa"/>
            <w:tcBorders>
              <w:top w:val="single" w:color="auto" w:sz="4" w:space="0"/>
              <w:left w:val="single" w:color="auto" w:sz="4" w:space="0"/>
              <w:right w:val="single" w:color="auto" w:sz="4" w:space="0"/>
            </w:tcBorders>
            <w:noWrap w:val="0"/>
            <w:vAlign w:val="center"/>
          </w:tcPr>
          <w:p w14:paraId="1863B163">
            <w:pPr>
              <w:widowControl/>
              <w:spacing w:line="400" w:lineRule="exact"/>
              <w:jc w:val="center"/>
              <w:textAlignment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1</w:t>
            </w:r>
            <w:r>
              <w:rPr>
                <w:rFonts w:hint="eastAsia" w:ascii="宋体" w:hAnsi="宋体" w:cs="宋体"/>
                <w:kern w:val="0"/>
                <w:sz w:val="24"/>
                <w:highlight w:val="none"/>
                <w:lang w:eastAsia="zh-CN"/>
              </w:rPr>
              <w:t>项</w:t>
            </w:r>
          </w:p>
        </w:tc>
        <w:tc>
          <w:tcPr>
            <w:tcW w:w="1850" w:type="dxa"/>
            <w:tcBorders>
              <w:top w:val="single" w:color="auto" w:sz="4" w:space="0"/>
              <w:left w:val="single" w:color="auto" w:sz="4" w:space="0"/>
              <w:right w:val="single" w:color="auto" w:sz="4" w:space="0"/>
            </w:tcBorders>
            <w:noWrap w:val="0"/>
            <w:vAlign w:val="center"/>
          </w:tcPr>
          <w:p w14:paraId="59D69DB7">
            <w:pPr>
              <w:widowControl/>
              <w:spacing w:line="400" w:lineRule="exact"/>
              <w:jc w:val="center"/>
              <w:textAlignment w:val="center"/>
              <w:rPr>
                <w:rFonts w:hint="eastAsia" w:ascii="宋体" w:hAnsi="宋体" w:cs="新宋体"/>
                <w:kern w:val="0"/>
                <w:sz w:val="24"/>
                <w:highlight w:val="none"/>
              </w:rPr>
            </w:pPr>
            <w:r>
              <w:rPr>
                <w:rFonts w:hint="eastAsia" w:ascii="宋体" w:hAnsi="宋体" w:cs="新宋体"/>
                <w:kern w:val="0"/>
                <w:sz w:val="24"/>
                <w:highlight w:val="none"/>
              </w:rPr>
              <w:t>352</w:t>
            </w:r>
            <w:r>
              <w:rPr>
                <w:rFonts w:hint="eastAsia" w:ascii="宋体" w:hAnsi="宋体" w:cs="新宋体"/>
                <w:kern w:val="0"/>
                <w:sz w:val="24"/>
                <w:highlight w:val="none"/>
                <w:lang w:val="en-US" w:eastAsia="zh-CN"/>
              </w:rPr>
              <w:t>00</w:t>
            </w:r>
          </w:p>
        </w:tc>
      </w:tr>
      <w:tr w14:paraId="6C06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77" w:type="dxa"/>
            <w:gridSpan w:val="5"/>
            <w:tcBorders>
              <w:top w:val="single" w:color="auto" w:sz="4" w:space="0"/>
              <w:left w:val="single" w:color="auto" w:sz="4" w:space="0"/>
              <w:bottom w:val="single" w:color="auto" w:sz="4" w:space="0"/>
              <w:right w:val="single" w:color="auto" w:sz="4" w:space="0"/>
            </w:tcBorders>
            <w:noWrap w:val="0"/>
            <w:vAlign w:val="center"/>
          </w:tcPr>
          <w:p w14:paraId="140C1311">
            <w:pPr>
              <w:spacing w:line="400" w:lineRule="exact"/>
              <w:rPr>
                <w:rFonts w:ascii="宋体" w:hAnsi="宋体"/>
                <w:kern w:val="0"/>
                <w:sz w:val="24"/>
                <w:highlight w:val="none"/>
              </w:rPr>
            </w:pPr>
            <w:r>
              <w:rPr>
                <w:rFonts w:hint="eastAsia" w:ascii="宋体" w:hAnsi="宋体"/>
                <w:kern w:val="0"/>
                <w:sz w:val="24"/>
                <w:highlight w:val="none"/>
              </w:rPr>
              <w:t>合计(大写)：人民币</w:t>
            </w:r>
            <w:r>
              <w:rPr>
                <w:rFonts w:hint="eastAsia" w:ascii="宋体" w:hAnsi="宋体"/>
                <w:kern w:val="0"/>
                <w:sz w:val="24"/>
                <w:highlight w:val="none"/>
                <w:lang w:val="en-US" w:eastAsia="zh-CN"/>
              </w:rPr>
              <w:t>叁万伍仟贰佰</w:t>
            </w:r>
            <w:r>
              <w:rPr>
                <w:rFonts w:hint="eastAsia" w:ascii="宋体" w:hAnsi="宋体"/>
                <w:kern w:val="0"/>
                <w:sz w:val="24"/>
                <w:highlight w:val="none"/>
              </w:rPr>
              <w:t xml:space="preserve">元整     </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7D8AECD9">
            <w:pPr>
              <w:spacing w:line="400" w:lineRule="exact"/>
              <w:rPr>
                <w:rFonts w:ascii="宋体" w:hAnsi="宋体"/>
                <w:kern w:val="0"/>
                <w:sz w:val="24"/>
                <w:highlight w:val="none"/>
              </w:rPr>
            </w:pPr>
            <w:r>
              <w:rPr>
                <w:rFonts w:hint="eastAsia" w:ascii="宋体" w:hAnsi="宋体"/>
                <w:kern w:val="0"/>
                <w:sz w:val="24"/>
                <w:highlight w:val="none"/>
              </w:rPr>
              <w:t>¥</w:t>
            </w:r>
            <w:r>
              <w:rPr>
                <w:rFonts w:hint="eastAsia" w:ascii="宋体" w:hAnsi="宋体" w:cs="新宋体"/>
                <w:kern w:val="0"/>
                <w:sz w:val="24"/>
                <w:highlight w:val="none"/>
              </w:rPr>
              <w:t>352</w:t>
            </w:r>
            <w:r>
              <w:rPr>
                <w:rFonts w:hint="eastAsia" w:ascii="宋体" w:hAnsi="宋体" w:cs="新宋体"/>
                <w:kern w:val="0"/>
                <w:sz w:val="24"/>
                <w:highlight w:val="none"/>
                <w:lang w:val="en-US" w:eastAsia="zh-CN"/>
              </w:rPr>
              <w:t>00</w:t>
            </w:r>
            <w:r>
              <w:rPr>
                <w:rFonts w:hint="eastAsia" w:ascii="宋体" w:hAnsi="宋体" w:cs="新宋体"/>
                <w:kern w:val="0"/>
                <w:sz w:val="24"/>
                <w:highlight w:val="none"/>
              </w:rPr>
              <w:t xml:space="preserve">.00   </w:t>
            </w:r>
          </w:p>
        </w:tc>
      </w:tr>
      <w:tr w14:paraId="3E0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27" w:type="dxa"/>
            <w:gridSpan w:val="6"/>
            <w:tcBorders>
              <w:top w:val="single" w:color="auto" w:sz="4" w:space="0"/>
              <w:left w:val="single" w:color="auto" w:sz="4" w:space="0"/>
              <w:bottom w:val="single" w:color="auto" w:sz="4" w:space="0"/>
              <w:right w:val="single" w:color="auto" w:sz="4" w:space="0"/>
            </w:tcBorders>
            <w:noWrap w:val="0"/>
            <w:vAlign w:val="center"/>
          </w:tcPr>
          <w:p w14:paraId="49E08DBB">
            <w:pPr>
              <w:spacing w:line="400" w:lineRule="exact"/>
              <w:rPr>
                <w:rFonts w:ascii="宋体" w:hAnsi="宋体"/>
                <w:kern w:val="0"/>
                <w:sz w:val="24"/>
                <w:highlight w:val="none"/>
              </w:rPr>
            </w:pPr>
            <w:r>
              <w:rPr>
                <w:rFonts w:hint="eastAsia" w:ascii="宋体" w:hAnsi="宋体"/>
                <w:kern w:val="0"/>
                <w:sz w:val="24"/>
                <w:highlight w:val="none"/>
              </w:rPr>
              <w:t>备注：供应商应以包括本项目所涉及的有关项目的所有费用进行报价，包括但不限于人工、劳务、管理、规费等一切费用。</w:t>
            </w:r>
            <w:r>
              <w:rPr>
                <w:rFonts w:hint="eastAsia" w:ascii="宋体" w:hAnsi="宋体" w:cs="Times New Roman"/>
                <w:kern w:val="0"/>
                <w:sz w:val="24"/>
                <w:highlight w:val="none"/>
                <w:lang w:eastAsia="zh-CN"/>
              </w:rPr>
              <w:t>本项目税率根据国家现行规定执行（如遇国家政策变动，按最新规定执行且</w:t>
            </w:r>
            <w:r>
              <w:rPr>
                <w:rFonts w:hint="eastAsia" w:ascii="宋体" w:hAnsi="宋体" w:cs="Times New Roman"/>
                <w:kern w:val="0"/>
                <w:sz w:val="24"/>
                <w:highlight w:val="none"/>
                <w:lang w:val="en-US" w:eastAsia="zh-CN"/>
              </w:rPr>
              <w:t>成交</w:t>
            </w:r>
            <w:r>
              <w:rPr>
                <w:rFonts w:hint="eastAsia" w:ascii="宋体" w:hAnsi="宋体" w:cs="Times New Roman"/>
                <w:kern w:val="0"/>
                <w:sz w:val="24"/>
                <w:highlight w:val="none"/>
                <w:lang w:eastAsia="zh-CN"/>
              </w:rPr>
              <w:t>合同总金额不变。）</w:t>
            </w:r>
          </w:p>
        </w:tc>
      </w:tr>
    </w:tbl>
    <w:p w14:paraId="0B1DA86F">
      <w:pPr>
        <w:pStyle w:val="3"/>
        <w:numPr>
          <w:ilvl w:val="0"/>
          <w:numId w:val="2"/>
        </w:numPr>
        <w:spacing w:beforeAutospacing="0" w:afterAutospacing="0" w:line="400" w:lineRule="exact"/>
        <w:rPr>
          <w:rFonts w:hint="eastAsia" w:cs="宋体"/>
          <w:b w:val="0"/>
          <w:sz w:val="24"/>
          <w:szCs w:val="24"/>
          <w:highlight w:val="none"/>
        </w:rPr>
      </w:pPr>
      <w:r>
        <w:rPr>
          <w:rFonts w:hint="eastAsia" w:cs="宋体"/>
          <w:b w:val="0"/>
          <w:sz w:val="24"/>
          <w:szCs w:val="24"/>
          <w:highlight w:val="none"/>
        </w:rPr>
        <w:t>本项目合同包成交候选人数量：1名。</w:t>
      </w:r>
    </w:p>
    <w:p w14:paraId="0799D5BE">
      <w:pPr>
        <w:pStyle w:val="3"/>
        <w:numPr>
          <w:ilvl w:val="0"/>
          <w:numId w:val="2"/>
        </w:numPr>
        <w:spacing w:beforeAutospacing="0" w:afterAutospacing="0" w:line="400" w:lineRule="exact"/>
        <w:ind w:left="0" w:leftChars="0" w:firstLine="0" w:firstLineChars="0"/>
        <w:rPr>
          <w:rFonts w:hint="eastAsia" w:ascii="宋体" w:hAnsi="宋体" w:eastAsia="宋体" w:cs="宋体"/>
          <w:i w:val="0"/>
          <w:iCs w:val="0"/>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本项目采用统招分签模式。</w:t>
      </w:r>
      <w:r>
        <w:rPr>
          <w:rFonts w:hint="eastAsia" w:cs="宋体"/>
          <w:b/>
          <w:bCs w:val="0"/>
          <w:color w:val="auto"/>
          <w:kern w:val="0"/>
          <w:sz w:val="24"/>
          <w:szCs w:val="24"/>
          <w:highlight w:val="none"/>
          <w:u w:val="none"/>
          <w:lang w:val="en-US" w:eastAsia="zh-CN" w:bidi="ar-SA"/>
        </w:rPr>
        <w:t>成交金额（即</w:t>
      </w:r>
      <w:r>
        <w:rPr>
          <w:rFonts w:hint="eastAsia" w:ascii="宋体" w:hAnsi="宋体" w:eastAsia="宋体" w:cs="宋体"/>
          <w:b/>
          <w:bCs w:val="0"/>
          <w:spacing w:val="1"/>
          <w:sz w:val="24"/>
          <w:szCs w:val="24"/>
          <w:highlight w:val="none"/>
          <w:u w:val="none"/>
        </w:rPr>
        <w:t>预算编制费用</w:t>
      </w:r>
      <w:r>
        <w:rPr>
          <w:rFonts w:hint="eastAsia" w:cs="宋体"/>
          <w:b/>
          <w:bCs w:val="0"/>
          <w:color w:val="auto"/>
          <w:kern w:val="0"/>
          <w:sz w:val="24"/>
          <w:szCs w:val="24"/>
          <w:highlight w:val="none"/>
          <w:u w:val="none"/>
          <w:lang w:val="en-US" w:eastAsia="zh-CN" w:bidi="ar-SA"/>
        </w:rPr>
        <w:t>）</w:t>
      </w:r>
      <w:r>
        <w:rPr>
          <w:rFonts w:hint="eastAsia" w:ascii="宋体" w:hAnsi="宋体" w:eastAsia="宋体" w:cs="宋体"/>
          <w:b/>
          <w:bCs w:val="0"/>
          <w:spacing w:val="1"/>
          <w:sz w:val="24"/>
          <w:szCs w:val="24"/>
          <w:highlight w:val="none"/>
          <w:u w:val="none"/>
        </w:rPr>
        <w:t>为</w:t>
      </w:r>
      <w:r>
        <w:rPr>
          <w:rFonts w:hint="eastAsia" w:cs="宋体"/>
          <w:b/>
          <w:bCs w:val="0"/>
          <w:spacing w:val="1"/>
          <w:sz w:val="24"/>
          <w:szCs w:val="24"/>
          <w:highlight w:val="none"/>
          <w:u w:val="none"/>
          <w:lang w:eastAsia="zh-CN"/>
        </w:rPr>
        <w:t>送审</w:t>
      </w:r>
      <w:r>
        <w:rPr>
          <w:rFonts w:hint="eastAsia" w:ascii="宋体" w:hAnsi="宋体" w:eastAsia="宋体" w:cs="宋体"/>
          <w:b/>
          <w:bCs/>
          <w:spacing w:val="1"/>
          <w:sz w:val="24"/>
          <w:szCs w:val="24"/>
          <w:highlight w:val="none"/>
          <w:u w:val="none"/>
        </w:rPr>
        <w:t>价*</w:t>
      </w:r>
      <w:r>
        <w:rPr>
          <w:rFonts w:hint="eastAsia" w:ascii="宋体" w:hAnsi="宋体" w:eastAsia="宋体" w:cs="宋体"/>
          <w:b/>
          <w:bCs/>
          <w:spacing w:val="1"/>
          <w:sz w:val="24"/>
          <w:szCs w:val="24"/>
          <w:highlight w:val="none"/>
          <w:u w:val="none"/>
          <w:lang w:val="en-US" w:eastAsia="zh-CN"/>
        </w:rPr>
        <w:t>4.3</w:t>
      </w:r>
      <w:r>
        <w:rPr>
          <w:rFonts w:hint="eastAsia" w:ascii="宋体" w:hAnsi="宋体" w:eastAsia="宋体" w:cs="宋体"/>
          <w:b/>
          <w:bCs/>
          <w:spacing w:val="1"/>
          <w:sz w:val="24"/>
          <w:szCs w:val="24"/>
          <w:highlight w:val="none"/>
          <w:u w:val="none"/>
        </w:rPr>
        <w:t>‰×折扣</w:t>
      </w:r>
      <w:r>
        <w:rPr>
          <w:rFonts w:hint="eastAsia" w:cs="宋体"/>
          <w:b/>
          <w:bCs/>
          <w:spacing w:val="1"/>
          <w:sz w:val="24"/>
          <w:szCs w:val="24"/>
          <w:highlight w:val="none"/>
          <w:u w:val="none"/>
          <w:lang w:eastAsia="zh-CN"/>
        </w:rPr>
        <w:t>【</w:t>
      </w:r>
      <w:r>
        <w:rPr>
          <w:rFonts w:hint="eastAsia" w:cs="宋体"/>
          <w:b/>
          <w:bCs/>
          <w:spacing w:val="1"/>
          <w:sz w:val="24"/>
          <w:szCs w:val="24"/>
          <w:highlight w:val="none"/>
          <w:u w:val="none"/>
          <w:lang w:val="en-US" w:eastAsia="zh-CN"/>
        </w:rPr>
        <w:t>折扣=1-成交下浮率</w:t>
      </w:r>
      <w:r>
        <w:rPr>
          <w:rFonts w:hint="eastAsia" w:cs="宋体"/>
          <w:b/>
          <w:bCs/>
          <w:spacing w:val="1"/>
          <w:sz w:val="24"/>
          <w:szCs w:val="24"/>
          <w:highlight w:val="none"/>
          <w:u w:val="none"/>
          <w:lang w:eastAsia="zh-CN"/>
        </w:rPr>
        <w:t>】</w:t>
      </w:r>
      <w:r>
        <w:rPr>
          <w:rFonts w:hint="eastAsia" w:ascii="宋体" w:hAnsi="宋体" w:eastAsia="宋体" w:cs="宋体"/>
          <w:b/>
          <w:bCs/>
          <w:spacing w:val="1"/>
          <w:sz w:val="24"/>
          <w:szCs w:val="24"/>
          <w:highlight w:val="none"/>
          <w:u w:val="none"/>
        </w:rPr>
        <w:t>。</w:t>
      </w:r>
      <w:r>
        <w:rPr>
          <w:rFonts w:hint="eastAsia" w:ascii="宋体" w:hAnsi="宋体" w:eastAsia="宋体" w:cs="宋体"/>
          <w:color w:val="auto"/>
          <w:kern w:val="0"/>
          <w:sz w:val="24"/>
          <w:szCs w:val="24"/>
          <w:highlight w:val="none"/>
          <w:u w:val="none"/>
          <w:lang w:val="en-US" w:eastAsia="zh-CN" w:bidi="ar-SA"/>
        </w:rPr>
        <w:t>采购结果出来后,成交供应商须与14家单位（福建省莲花服装实业有限责任公司、福州榕光服饰有限责任公司、厦门鹭晖轻工实业有限公司、福建省建阳兴欣织造有限责任公司、永安市新立工贸有限责任公司、漳州新园轻工实业有限责任公司、福建武夷山武鑫工贸有限公司、龙岩新叶工贸有限责任公司、福建省宁德翼盾工贸有限责任公司、福建省闽江针织有限公司、福建宏新实业有限公司、福建省景宸医院有限公司、福建省楚源服饰有限责任公司、福建省泉州升华实业有限公司）</w:t>
      </w:r>
      <w:r>
        <w:rPr>
          <w:rFonts w:hint="eastAsia" w:ascii="宋体" w:hAnsi="宋体" w:eastAsia="宋体" w:cs="宋体"/>
          <w:i w:val="0"/>
          <w:iCs w:val="0"/>
          <w:color w:val="auto"/>
          <w:kern w:val="0"/>
          <w:sz w:val="24"/>
          <w:szCs w:val="24"/>
          <w:highlight w:val="none"/>
          <w:u w:val="none"/>
          <w:lang w:val="en-US" w:eastAsia="zh-CN" w:bidi="ar-SA"/>
        </w:rPr>
        <w:t>分别签订合同，每家单位合同费用占比均为该项目成交金额的1/14。</w:t>
      </w:r>
    </w:p>
    <w:p w14:paraId="7D45696F">
      <w:pPr>
        <w:numPr>
          <w:ilvl w:val="0"/>
          <w:numId w:val="2"/>
        </w:numPr>
        <w:snapToGrid w:val="0"/>
        <w:spacing w:line="400" w:lineRule="exact"/>
        <w:ind w:left="0" w:leftChars="0" w:firstLine="0" w:firstLineChars="0"/>
        <w:jc w:val="left"/>
        <w:rPr>
          <w:rFonts w:hint="eastAsia" w:ascii="宋体" w:hAnsi="宋体" w:eastAsia="宋体" w:cs="宋体"/>
          <w:b/>
          <w:bCs/>
          <w:color w:val="FF0000"/>
          <w:sz w:val="24"/>
        </w:rPr>
      </w:pPr>
      <w:r>
        <w:rPr>
          <w:rFonts w:hint="eastAsia" w:ascii="宋体" w:hAnsi="宋体" w:eastAsia="宋体" w:cs="宋体"/>
          <w:b/>
          <w:bCs/>
          <w:color w:val="FF0000"/>
          <w:sz w:val="24"/>
        </w:rPr>
        <w:t>报价说明：</w:t>
      </w:r>
    </w:p>
    <w:p w14:paraId="774A909D">
      <w:pPr>
        <w:pStyle w:val="15"/>
        <w:spacing w:before="0" w:beforeAutospacing="0" w:after="0" w:afterAutospacing="0" w:line="400" w:lineRule="exact"/>
        <w:ind w:firstLine="480" w:firstLineChars="200"/>
        <w:rPr>
          <w:rFonts w:hint="eastAsia"/>
        </w:rPr>
      </w:pPr>
      <w:r>
        <w:rPr>
          <w:rFonts w:hint="eastAsia"/>
          <w:lang w:val="en-US" w:eastAsia="zh-CN"/>
        </w:rPr>
        <w:t>4</w:t>
      </w:r>
      <w:r>
        <w:rPr>
          <w:rFonts w:hint="eastAsia"/>
        </w:rPr>
        <w:t>.1下浮率与报价金额：本项目按统一的“下浮率”进行报价（所有产品的下浮率须一致），因网上竞价平台无法填报“下浮率”，只能填写金额，因此各供应商在网上竞价平台上应填写下浮后的价格（网上竞价平台上填写的竞价价格中的“价格”四舍五入保留至小数点后两位，以“元”为单位），作为本项目下浮率计算使用。  </w:t>
      </w:r>
    </w:p>
    <w:p w14:paraId="444E1949">
      <w:pPr>
        <w:pStyle w:val="15"/>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textAlignment w:val="auto"/>
        <w:rPr>
          <w:rFonts w:hint="eastAsia"/>
          <w:b/>
          <w:bCs/>
        </w:rPr>
      </w:pPr>
      <w:r>
        <w:rPr>
          <w:rFonts w:hint="eastAsia"/>
          <w:lang w:val="en-US" w:eastAsia="zh-CN"/>
        </w:rPr>
        <w:t>4.</w:t>
      </w:r>
      <w:r>
        <w:rPr>
          <w:rFonts w:hint="eastAsia"/>
        </w:rPr>
        <w:t>2计算公式如下：</w:t>
      </w:r>
      <w:r>
        <w:rPr>
          <w:rFonts w:hint="eastAsia"/>
          <w:b/>
          <w:bCs/>
        </w:rPr>
        <w:t>网上竞价平台上填写的竞价价格中的“价格”=采购预算金额×（1-下浮率报价）</w:t>
      </w:r>
      <w:r>
        <w:rPr>
          <w:rFonts w:hint="eastAsia"/>
        </w:rPr>
        <w:t>。例：本项目预算金额为</w:t>
      </w:r>
      <w:r>
        <w:rPr>
          <w:rFonts w:hint="eastAsia"/>
          <w:lang w:val="en-US" w:eastAsia="zh-CN"/>
        </w:rPr>
        <w:t>35200</w:t>
      </w:r>
      <w:r>
        <w:rPr>
          <w:rFonts w:hint="eastAsia"/>
        </w:rPr>
        <w:t>元，下浮率为10.00%，则报价金额为</w:t>
      </w:r>
      <w:r>
        <w:rPr>
          <w:rFonts w:hint="eastAsia"/>
          <w:lang w:val="en-US" w:eastAsia="zh-CN"/>
        </w:rPr>
        <w:t>35200</w:t>
      </w:r>
      <w:r>
        <w:rPr>
          <w:rFonts w:hint="eastAsia"/>
        </w:rPr>
        <w:t>×（1-10.00%）=</w:t>
      </w:r>
      <w:r>
        <w:rPr>
          <w:rFonts w:hint="eastAsia"/>
          <w:lang w:val="en-US" w:eastAsia="zh-CN"/>
        </w:rPr>
        <w:t>31680</w:t>
      </w:r>
      <w:r>
        <w:rPr>
          <w:rFonts w:hint="eastAsia"/>
        </w:rPr>
        <w:t>元。即供应商应在网上竞价平台竞价价格中的“价格”填入</w:t>
      </w:r>
      <w:r>
        <w:rPr>
          <w:rFonts w:hint="eastAsia"/>
          <w:lang w:val="en-US" w:eastAsia="zh-CN"/>
        </w:rPr>
        <w:t>31680</w:t>
      </w:r>
      <w:r>
        <w:rPr>
          <w:rFonts w:hint="eastAsia"/>
          <w:b w:val="0"/>
          <w:bCs w:val="0"/>
        </w:rPr>
        <w:t>元，</w:t>
      </w:r>
      <w:r>
        <w:rPr>
          <w:rFonts w:hint="eastAsia"/>
          <w:b w:val="0"/>
          <w:bCs w:val="0"/>
          <w:lang w:eastAsia="zh-CN"/>
        </w:rPr>
        <w:t>若因在竞价平台所填价格计算出的下浮率存在不可整除等情况，下浮率将按四舍五入法保留至百分号前小数点后两位。</w:t>
      </w:r>
      <w:r>
        <w:rPr>
          <w:rFonts w:hint="eastAsia"/>
          <w:b/>
          <w:bCs/>
        </w:rPr>
        <w:t>若在竞价平台所填写的其它内容与此有矛盾的，均以此价格为准。</w:t>
      </w:r>
    </w:p>
    <w:p w14:paraId="0946C223">
      <w:pPr>
        <w:pStyle w:val="15"/>
        <w:spacing w:before="0" w:beforeAutospacing="0" w:after="0" w:afterAutospacing="0" w:line="400" w:lineRule="exact"/>
        <w:ind w:firstLine="480" w:firstLineChars="200"/>
        <w:rPr>
          <w:rFonts w:hint="eastAsia"/>
        </w:rPr>
      </w:pPr>
      <w:r>
        <w:rPr>
          <w:rFonts w:hint="eastAsia"/>
          <w:lang w:val="en-US" w:eastAsia="zh-CN"/>
        </w:rPr>
        <w:t>4</w:t>
      </w:r>
      <w:r>
        <w:rPr>
          <w:rFonts w:hint="eastAsia"/>
        </w:rPr>
        <w:t>.3本项目供应商的报价不作为合同执行价格，竞价时的报价只作为获取按实结算的下浮率依据，不作为实际结算的合同金额，实际结算金额为预算金额。</w:t>
      </w:r>
    </w:p>
    <w:p w14:paraId="27180C71">
      <w:pPr>
        <w:numPr>
          <w:ilvl w:val="0"/>
          <w:numId w:val="0"/>
        </w:numPr>
        <w:snapToGrid w:val="0"/>
        <w:spacing w:line="400" w:lineRule="exact"/>
        <w:ind w:leftChars="0" w:firstLine="482" w:firstLineChars="200"/>
        <w:jc w:val="left"/>
        <w:rPr>
          <w:rFonts w:hint="eastAsia" w:ascii="宋体" w:hAnsi="宋体" w:eastAsia="宋体" w:cs="宋体"/>
          <w:color w:val="FF0000"/>
          <w:sz w:val="24"/>
        </w:rPr>
      </w:pPr>
      <w:r>
        <w:rPr>
          <w:rFonts w:hint="eastAsia" w:ascii="宋体" w:hAnsi="宋体" w:cs="宋体"/>
          <w:b/>
          <w:bCs/>
          <w:color w:val="FF0000"/>
          <w:sz w:val="24"/>
          <w:lang w:val="en-US" w:eastAsia="zh-CN"/>
        </w:rPr>
        <w:t>4.4</w:t>
      </w:r>
      <w:r>
        <w:rPr>
          <w:rFonts w:hint="eastAsia" w:ascii="宋体" w:hAnsi="宋体" w:eastAsia="宋体" w:cs="宋体"/>
          <w:b/>
          <w:bCs/>
          <w:color w:val="FF0000"/>
          <w:sz w:val="24"/>
        </w:rPr>
        <w:t>供应商首次提交的报价总价须低于本项目总价最高限价的3%以上（不含3%），即报价须小于</w:t>
      </w:r>
      <w:r>
        <w:rPr>
          <w:rFonts w:hint="eastAsia" w:ascii="宋体" w:hAnsi="宋体" w:eastAsia="宋体" w:cs="宋体"/>
          <w:b/>
          <w:bCs/>
          <w:color w:val="FF0000"/>
          <w:sz w:val="24"/>
          <w:lang w:val="en-US" w:eastAsia="zh-CN"/>
        </w:rPr>
        <w:t>34144</w:t>
      </w:r>
      <w:r>
        <w:rPr>
          <w:rFonts w:hint="eastAsia" w:ascii="宋体" w:hAnsi="宋体" w:eastAsia="宋体" w:cs="宋体"/>
          <w:b/>
          <w:bCs/>
          <w:color w:val="FF0000"/>
          <w:sz w:val="24"/>
        </w:rPr>
        <w:t>元（不含本数），否则视为无效响应。</w:t>
      </w:r>
    </w:p>
    <w:p w14:paraId="7A27369F">
      <w:pPr>
        <w:spacing w:line="400" w:lineRule="exact"/>
        <w:ind w:firstLine="482" w:firstLineChars="200"/>
        <w:rPr>
          <w:rFonts w:hint="eastAsia" w:ascii="宋体" w:hAnsi="宋体" w:eastAsia="宋体" w:cs="宋体"/>
          <w:b/>
          <w:color w:val="FF0000"/>
          <w:sz w:val="24"/>
        </w:rPr>
      </w:pPr>
      <w:r>
        <w:rPr>
          <w:rFonts w:hint="eastAsia" w:ascii="宋体" w:hAnsi="宋体" w:eastAsia="宋体" w:cs="宋体"/>
          <w:b/>
          <w:bCs/>
          <w:sz w:val="24"/>
        </w:rPr>
        <w:t>二、技术和服务要求</w:t>
      </w:r>
      <w:r>
        <w:rPr>
          <w:rFonts w:ascii="Calibri" w:hAnsi="Calibri" w:eastAsia="宋体" w:cs="Times New Roman"/>
          <w:b/>
          <w:sz w:val="24"/>
        </w:rPr>
        <w:t>（下述所有要求均为不允许偏离的实质性要求，若负偏离则按无效</w:t>
      </w:r>
      <w:r>
        <w:rPr>
          <w:rFonts w:hint="eastAsia" w:ascii="Calibri" w:hAnsi="Calibri" w:eastAsia="宋体" w:cs="Times New Roman"/>
          <w:b/>
          <w:sz w:val="24"/>
        </w:rPr>
        <w:t>响应</w:t>
      </w:r>
      <w:r>
        <w:rPr>
          <w:rFonts w:ascii="Calibri" w:hAnsi="Calibri" w:eastAsia="宋体" w:cs="Times New Roman"/>
          <w:b/>
          <w:sz w:val="24"/>
        </w:rPr>
        <w:t>处理。）</w:t>
      </w:r>
    </w:p>
    <w:p w14:paraId="75599D6E">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服务范围</w:t>
      </w:r>
    </w:p>
    <w:p w14:paraId="6296C34B">
      <w:pPr>
        <w:keepNext w:val="0"/>
        <w:keepLines w:val="0"/>
        <w:pageBreakBefore w:val="0"/>
        <w:kinsoku/>
        <w:wordWrap/>
        <w:overflowPunct/>
        <w:topLinePunct w:val="0"/>
        <w:autoSpaceDE/>
        <w:autoSpaceDN/>
        <w:bidi w:val="0"/>
        <w:adjustRightInd/>
        <w:snapToGrid/>
        <w:spacing w:line="400" w:lineRule="exact"/>
        <w:ind w:left="10" w:firstLine="497"/>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w:t>
      </w:r>
      <w:r>
        <w:rPr>
          <w:rFonts w:hint="default" w:ascii="宋体" w:hAnsi="宋体" w:eastAsia="宋体" w:cs="宋体"/>
          <w:sz w:val="24"/>
          <w:szCs w:val="24"/>
          <w:highlight w:val="none"/>
          <w:lang w:val="en-US" w:eastAsia="zh-CN"/>
        </w:rPr>
        <w:t>负责编制无线对讲数字集群系统采购项目</w:t>
      </w:r>
      <w:r>
        <w:rPr>
          <w:rFonts w:hint="eastAsia" w:ascii="宋体" w:hAnsi="宋体" w:eastAsia="宋体" w:cs="宋体"/>
          <w:sz w:val="24"/>
          <w:szCs w:val="24"/>
          <w:highlight w:val="none"/>
          <w:lang w:val="en-US" w:eastAsia="zh-CN"/>
        </w:rPr>
        <w:t>的</w:t>
      </w:r>
      <w:r>
        <w:rPr>
          <w:rFonts w:hint="default" w:ascii="宋体" w:hAnsi="宋体" w:eastAsia="宋体" w:cs="宋体"/>
          <w:sz w:val="24"/>
          <w:szCs w:val="24"/>
          <w:highlight w:val="none"/>
          <w:lang w:val="en-US" w:eastAsia="zh-CN"/>
        </w:rPr>
        <w:t>招标控制价及清单</w:t>
      </w:r>
      <w:r>
        <w:rPr>
          <w:rFonts w:hint="eastAsia" w:ascii="宋体" w:hAnsi="宋体" w:eastAsia="宋体" w:cs="宋体"/>
          <w:sz w:val="24"/>
          <w:szCs w:val="24"/>
          <w:highlight w:val="none"/>
          <w:lang w:val="en-US" w:eastAsia="zh-CN"/>
        </w:rPr>
        <w:t>等</w:t>
      </w:r>
      <w:r>
        <w:rPr>
          <w:rFonts w:hint="default" w:ascii="宋体" w:hAnsi="宋体" w:eastAsia="宋体" w:cs="宋体"/>
          <w:sz w:val="24"/>
          <w:szCs w:val="24"/>
          <w:highlight w:val="none"/>
          <w:lang w:val="en-US" w:eastAsia="zh-CN"/>
        </w:rPr>
        <w:t>。</w:t>
      </w:r>
    </w:p>
    <w:p w14:paraId="459F1844">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rPr>
        <w:t>（二）具体</w:t>
      </w:r>
      <w:r>
        <w:rPr>
          <w:rFonts w:hint="eastAsia" w:ascii="宋体" w:hAnsi="宋体" w:eastAsia="宋体" w:cs="宋体"/>
          <w:b/>
          <w:bCs/>
          <w:kern w:val="0"/>
          <w:sz w:val="24"/>
          <w:szCs w:val="24"/>
        </w:rPr>
        <w:t>要求</w:t>
      </w:r>
    </w:p>
    <w:p w14:paraId="7AE5A370">
      <w:pPr>
        <w:keepNext w:val="0"/>
        <w:keepLines w:val="0"/>
        <w:pageBreakBefore w:val="0"/>
        <w:kinsoku/>
        <w:wordWrap/>
        <w:overflowPunct/>
        <w:topLinePunct w:val="0"/>
        <w:autoSpaceDE/>
        <w:autoSpaceDN/>
        <w:bidi w:val="0"/>
        <w:adjustRightInd/>
        <w:snapToGrid/>
        <w:spacing w:line="400" w:lineRule="exact"/>
        <w:ind w:left="508"/>
        <w:textAlignment w:val="auto"/>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4"/>
          <w:sz w:val="24"/>
          <w:szCs w:val="24"/>
          <w:lang w:val="en-US" w:eastAsia="zh-CN"/>
        </w:rPr>
        <w:t>成交</w:t>
      </w:r>
      <w:r>
        <w:rPr>
          <w:rFonts w:hint="eastAsia" w:ascii="宋体" w:hAnsi="宋体" w:eastAsia="宋体" w:cs="宋体"/>
          <w:spacing w:val="-3"/>
          <w:sz w:val="24"/>
          <w:szCs w:val="24"/>
        </w:rPr>
        <w:t>供应商的工作要求</w:t>
      </w:r>
    </w:p>
    <w:p w14:paraId="6C31FAA7">
      <w:pPr>
        <w:keepNext w:val="0"/>
        <w:keepLines w:val="0"/>
        <w:pageBreakBefore w:val="0"/>
        <w:kinsoku/>
        <w:wordWrap/>
        <w:overflowPunct/>
        <w:topLinePunct w:val="0"/>
        <w:autoSpaceDE/>
        <w:autoSpaceDN/>
        <w:bidi w:val="0"/>
        <w:adjustRightInd/>
        <w:snapToGrid/>
        <w:spacing w:line="400" w:lineRule="exact"/>
        <w:ind w:left="10" w:firstLine="497"/>
        <w:textAlignment w:val="auto"/>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供应商按照合同约定的时间等要求向采</w:t>
      </w:r>
      <w:r>
        <w:rPr>
          <w:rFonts w:hint="eastAsia" w:ascii="宋体" w:hAnsi="宋体" w:eastAsia="宋体" w:cs="宋体"/>
          <w:spacing w:val="-3"/>
          <w:sz w:val="24"/>
          <w:szCs w:val="24"/>
        </w:rPr>
        <w:t>购人</w:t>
      </w:r>
      <w:r>
        <w:rPr>
          <w:rFonts w:hint="eastAsia" w:ascii="宋体" w:hAnsi="宋体" w:eastAsia="宋体" w:cs="宋体"/>
          <w:spacing w:val="-3"/>
          <w:sz w:val="24"/>
          <w:szCs w:val="24"/>
          <w:highlight w:val="none"/>
        </w:rPr>
        <w:t>提供与无线对讲数字集群系统采购项目有关的资料，</w:t>
      </w:r>
      <w:r>
        <w:rPr>
          <w:rFonts w:hint="eastAsia" w:ascii="宋体" w:hAnsi="宋体" w:eastAsia="宋体" w:cs="宋体"/>
          <w:sz w:val="24"/>
          <w:szCs w:val="24"/>
          <w:highlight w:val="none"/>
        </w:rPr>
        <w:t>包括承担合同业务的团队人员</w:t>
      </w:r>
      <w:r>
        <w:rPr>
          <w:rFonts w:hint="eastAsia" w:ascii="宋体" w:hAnsi="宋体" w:eastAsia="宋体" w:cs="宋体"/>
          <w:spacing w:val="-1"/>
          <w:sz w:val="24"/>
          <w:szCs w:val="24"/>
          <w:highlight w:val="none"/>
        </w:rPr>
        <w:t>名单及执业（从业）资格</w:t>
      </w:r>
      <w:r>
        <w:rPr>
          <w:rFonts w:hint="eastAsia" w:ascii="宋体" w:hAnsi="宋体" w:eastAsia="宋体" w:cs="宋体"/>
          <w:spacing w:val="-3"/>
          <w:sz w:val="24"/>
          <w:szCs w:val="24"/>
          <w:highlight w:val="none"/>
        </w:rPr>
        <w:t>证书、</w:t>
      </w:r>
      <w:r>
        <w:rPr>
          <w:rFonts w:hint="eastAsia" w:ascii="宋体" w:hAnsi="宋体" w:eastAsia="宋体" w:cs="宋体"/>
          <w:spacing w:val="-3"/>
          <w:sz w:val="24"/>
          <w:szCs w:val="24"/>
          <w:highlight w:val="none"/>
          <w:lang w:val="en-US" w:eastAsia="zh-CN"/>
        </w:rPr>
        <w:t>编制</w:t>
      </w:r>
      <w:r>
        <w:rPr>
          <w:rFonts w:hint="default" w:ascii="宋体" w:hAnsi="宋体" w:eastAsia="宋体" w:cs="宋体"/>
          <w:spacing w:val="-3"/>
          <w:sz w:val="24"/>
          <w:szCs w:val="24"/>
          <w:highlight w:val="none"/>
          <w:lang w:val="en-US"/>
        </w:rPr>
        <w:t>工作大纲</w:t>
      </w:r>
      <w:r>
        <w:rPr>
          <w:rFonts w:hint="eastAsia" w:ascii="宋体" w:hAnsi="宋体" w:eastAsia="宋体" w:cs="宋体"/>
          <w:spacing w:val="-3"/>
          <w:sz w:val="24"/>
          <w:szCs w:val="24"/>
          <w:highlight w:val="none"/>
        </w:rPr>
        <w:t>等，并按合同约定的服务范围和工作内容实施业务。</w:t>
      </w:r>
    </w:p>
    <w:p w14:paraId="5021C903">
      <w:pPr>
        <w:keepNext w:val="0"/>
        <w:keepLines w:val="0"/>
        <w:pageBreakBefore w:val="0"/>
        <w:kinsoku/>
        <w:wordWrap/>
        <w:overflowPunct/>
        <w:topLinePunct w:val="0"/>
        <w:autoSpaceDE/>
        <w:autoSpaceDN/>
        <w:bidi w:val="0"/>
        <w:adjustRightInd/>
        <w:snapToGrid/>
        <w:spacing w:line="400" w:lineRule="exact"/>
        <w:ind w:left="19" w:right="121" w:firstLine="488"/>
        <w:textAlignment w:val="auto"/>
        <w:rPr>
          <w:rFonts w:hint="eastAsia" w:ascii="宋体" w:hAnsi="宋体" w:eastAsia="宋体" w:cs="宋体"/>
          <w:sz w:val="24"/>
          <w:szCs w:val="24"/>
        </w:rPr>
      </w:pPr>
      <w:r>
        <w:rPr>
          <w:rFonts w:hint="eastAsia" w:ascii="宋体" w:hAnsi="宋体" w:eastAsia="宋体" w:cs="宋体"/>
          <w:spacing w:val="-3"/>
          <w:sz w:val="24"/>
          <w:szCs w:val="24"/>
        </w:rPr>
        <w:t>1.2</w:t>
      </w:r>
      <w:r>
        <w:rPr>
          <w:rFonts w:hint="eastAsia" w:ascii="宋体" w:hAnsi="宋体" w:eastAsia="宋体" w:cs="宋体"/>
          <w:spacing w:val="-4"/>
          <w:sz w:val="24"/>
          <w:szCs w:val="24"/>
          <w:lang w:val="en-US" w:eastAsia="zh-CN"/>
        </w:rPr>
        <w:t>成交</w:t>
      </w:r>
      <w:r>
        <w:rPr>
          <w:rFonts w:hint="eastAsia" w:ascii="宋体" w:hAnsi="宋体" w:eastAsia="宋体" w:cs="宋体"/>
          <w:spacing w:val="-3"/>
          <w:sz w:val="24"/>
          <w:szCs w:val="24"/>
        </w:rPr>
        <w:t>供应商在采购人下达任务单之日起</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7日内，按照约定的份数、组成向采购人提交</w:t>
      </w:r>
      <w:r>
        <w:rPr>
          <w:rFonts w:hint="eastAsia" w:ascii="宋体" w:hAnsi="宋体" w:eastAsia="宋体" w:cs="宋体"/>
          <w:spacing w:val="-4"/>
          <w:sz w:val="24"/>
          <w:szCs w:val="24"/>
        </w:rPr>
        <w:t>预算编制服务成果文件。</w:t>
      </w:r>
    </w:p>
    <w:p w14:paraId="6EC98545">
      <w:pPr>
        <w:keepNext w:val="0"/>
        <w:keepLines w:val="0"/>
        <w:pageBreakBefore w:val="0"/>
        <w:kinsoku/>
        <w:wordWrap/>
        <w:overflowPunct/>
        <w:topLinePunct w:val="0"/>
        <w:autoSpaceDE/>
        <w:autoSpaceDN/>
        <w:bidi w:val="0"/>
        <w:adjustRightInd/>
        <w:snapToGrid/>
        <w:spacing w:line="400" w:lineRule="exact"/>
        <w:ind w:left="16" w:right="181" w:firstLine="492"/>
        <w:textAlignment w:val="auto"/>
        <w:rPr>
          <w:rFonts w:hint="eastAsia" w:ascii="宋体" w:hAnsi="宋体" w:eastAsia="宋体" w:cs="宋体"/>
          <w:sz w:val="24"/>
          <w:szCs w:val="24"/>
        </w:rPr>
      </w:pPr>
      <w:r>
        <w:rPr>
          <w:rFonts w:hint="eastAsia" w:ascii="宋体" w:hAnsi="宋体" w:eastAsia="宋体" w:cs="宋体"/>
          <w:spacing w:val="-1"/>
          <w:sz w:val="24"/>
          <w:szCs w:val="24"/>
        </w:rPr>
        <w:t>1.3</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提供</w:t>
      </w:r>
      <w:r>
        <w:rPr>
          <w:rFonts w:hint="default" w:ascii="宋体" w:hAnsi="宋体" w:eastAsia="宋体" w:cs="宋体"/>
          <w:spacing w:val="-1"/>
          <w:sz w:val="24"/>
          <w:szCs w:val="24"/>
          <w:lang w:val="en-US"/>
        </w:rPr>
        <w:t>造价</w:t>
      </w:r>
      <w:r>
        <w:rPr>
          <w:rFonts w:hint="eastAsia" w:ascii="宋体" w:hAnsi="宋体" w:eastAsia="宋体" w:cs="宋体"/>
          <w:spacing w:val="-1"/>
          <w:sz w:val="24"/>
          <w:szCs w:val="24"/>
        </w:rPr>
        <w:t>服务以及出具项目造价预算编制服务成果文件应符合现行国家或行业有关规</w:t>
      </w:r>
      <w:r>
        <w:rPr>
          <w:rFonts w:hint="eastAsia" w:ascii="宋体" w:hAnsi="宋体" w:eastAsia="宋体" w:cs="宋体"/>
          <w:spacing w:val="-3"/>
          <w:sz w:val="24"/>
          <w:szCs w:val="24"/>
        </w:rPr>
        <w:t>定、标准、规范的要求。</w:t>
      </w:r>
    </w:p>
    <w:p w14:paraId="26C16F04">
      <w:pPr>
        <w:keepNext w:val="0"/>
        <w:keepLines w:val="0"/>
        <w:pageBreakBefore w:val="0"/>
        <w:kinsoku/>
        <w:wordWrap/>
        <w:overflowPunct/>
        <w:topLinePunct w:val="0"/>
        <w:autoSpaceDE/>
        <w:autoSpaceDN/>
        <w:bidi w:val="0"/>
        <w:adjustRightInd/>
        <w:snapToGrid/>
        <w:spacing w:line="400" w:lineRule="exact"/>
        <w:ind w:left="11" w:right="21" w:firstLine="496"/>
        <w:textAlignment w:val="auto"/>
        <w:rPr>
          <w:rFonts w:hint="eastAsia" w:ascii="宋体" w:hAnsi="宋体" w:eastAsia="宋体" w:cs="宋体"/>
          <w:sz w:val="24"/>
          <w:szCs w:val="24"/>
        </w:rPr>
      </w:pPr>
      <w:r>
        <w:rPr>
          <w:rFonts w:hint="eastAsia" w:ascii="宋体" w:hAnsi="宋体" w:eastAsia="宋体" w:cs="宋体"/>
          <w:spacing w:val="-1"/>
          <w:sz w:val="24"/>
          <w:szCs w:val="24"/>
        </w:rPr>
        <w:t>1.4</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供应商提交的项目造价预算编制服务成果文件，除加盖</w:t>
      </w:r>
      <w:r>
        <w:rPr>
          <w:rFonts w:hint="eastAsia" w:ascii="宋体" w:hAnsi="宋体" w:eastAsia="宋体" w:cs="宋体"/>
          <w:spacing w:val="-1"/>
          <w:sz w:val="24"/>
          <w:szCs w:val="24"/>
          <w:lang w:val="en-US" w:eastAsia="zh-CN"/>
        </w:rPr>
        <w:t>编制</w:t>
      </w:r>
      <w:r>
        <w:rPr>
          <w:rFonts w:hint="eastAsia" w:ascii="宋体" w:hAnsi="宋体" w:eastAsia="宋体" w:cs="宋体"/>
          <w:spacing w:val="-1"/>
          <w:sz w:val="24"/>
          <w:szCs w:val="24"/>
        </w:rPr>
        <w:t>人单位公章、工程造价</w:t>
      </w:r>
      <w:r>
        <w:rPr>
          <w:rFonts w:hint="eastAsia" w:ascii="宋体" w:hAnsi="宋体" w:eastAsia="宋体" w:cs="宋体"/>
          <w:spacing w:val="-1"/>
          <w:sz w:val="24"/>
          <w:szCs w:val="24"/>
          <w:lang w:val="en-US" w:eastAsia="zh-CN"/>
        </w:rPr>
        <w:t>编制</w:t>
      </w:r>
      <w:r>
        <w:rPr>
          <w:rFonts w:hint="eastAsia" w:ascii="宋体" w:hAnsi="宋体" w:eastAsia="宋体" w:cs="宋体"/>
          <w:spacing w:val="-1"/>
          <w:sz w:val="24"/>
          <w:szCs w:val="24"/>
        </w:rPr>
        <w:t>企</w:t>
      </w:r>
      <w:r>
        <w:rPr>
          <w:rFonts w:hint="eastAsia" w:ascii="宋体" w:hAnsi="宋体" w:eastAsia="宋体" w:cs="宋体"/>
          <w:sz w:val="24"/>
          <w:szCs w:val="24"/>
        </w:rPr>
        <w:t>业执业印章外，还必须按要求加盖参加</w:t>
      </w:r>
      <w:r>
        <w:rPr>
          <w:rFonts w:hint="eastAsia" w:ascii="宋体" w:hAnsi="宋体" w:eastAsia="宋体" w:cs="宋体"/>
          <w:spacing w:val="-1"/>
          <w:sz w:val="24"/>
          <w:szCs w:val="24"/>
          <w:lang w:val="en-US" w:eastAsia="zh-CN"/>
        </w:rPr>
        <w:t>编制</w:t>
      </w:r>
      <w:r>
        <w:rPr>
          <w:rFonts w:hint="eastAsia" w:ascii="宋体" w:hAnsi="宋体" w:eastAsia="宋体" w:cs="宋体"/>
          <w:spacing w:val="-1"/>
          <w:sz w:val="24"/>
          <w:szCs w:val="24"/>
        </w:rPr>
        <w:t>工作人员的执业（从业）资格印章。</w:t>
      </w:r>
      <w:r>
        <w:rPr>
          <w:rFonts w:hint="eastAsia" w:ascii="宋体" w:hAnsi="宋体" w:eastAsia="宋体" w:cs="宋体"/>
          <w:spacing w:val="-1"/>
          <w:sz w:val="24"/>
          <w:szCs w:val="24"/>
        </w:rPr>
        <w:br w:type="textWrapping"/>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1.5 </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供应商在</w:t>
      </w:r>
      <w:r>
        <w:rPr>
          <w:rFonts w:hint="eastAsia" w:ascii="宋体" w:hAnsi="宋体" w:cs="宋体"/>
          <w:spacing w:val="-1"/>
          <w:sz w:val="24"/>
          <w:szCs w:val="24"/>
          <w:lang w:val="en-US" w:eastAsia="zh-CN"/>
        </w:rPr>
        <w:t>7天</w:t>
      </w:r>
      <w:r>
        <w:rPr>
          <w:rFonts w:hint="eastAsia" w:ascii="宋体" w:hAnsi="宋体" w:eastAsia="宋体" w:cs="宋体"/>
          <w:spacing w:val="-1"/>
          <w:sz w:val="24"/>
          <w:szCs w:val="24"/>
        </w:rPr>
        <w:t>内，对采购人以书面形式提出的建议或者异议给予书</w:t>
      </w:r>
      <w:r>
        <w:rPr>
          <w:rFonts w:hint="eastAsia" w:ascii="宋体" w:hAnsi="宋体" w:eastAsia="宋体" w:cs="宋体"/>
          <w:spacing w:val="-4"/>
          <w:sz w:val="24"/>
          <w:szCs w:val="24"/>
        </w:rPr>
        <w:t>面答复。</w:t>
      </w:r>
    </w:p>
    <w:p w14:paraId="6B8428BA">
      <w:pPr>
        <w:keepNext w:val="0"/>
        <w:keepLines w:val="0"/>
        <w:pageBreakBefore w:val="0"/>
        <w:kinsoku/>
        <w:wordWrap/>
        <w:overflowPunct/>
        <w:topLinePunct w:val="0"/>
        <w:autoSpaceDE/>
        <w:autoSpaceDN/>
        <w:bidi w:val="0"/>
        <w:adjustRightInd/>
        <w:snapToGrid/>
        <w:spacing w:line="400" w:lineRule="exact"/>
        <w:ind w:left="14" w:right="140" w:firstLine="493"/>
        <w:textAlignment w:val="auto"/>
        <w:rPr>
          <w:rFonts w:hint="eastAsia" w:ascii="宋体" w:hAnsi="宋体" w:eastAsia="宋体" w:cs="宋体"/>
          <w:sz w:val="24"/>
          <w:szCs w:val="24"/>
        </w:rPr>
      </w:pPr>
      <w:r>
        <w:rPr>
          <w:rFonts w:hint="eastAsia" w:ascii="宋体" w:hAnsi="宋体" w:eastAsia="宋体" w:cs="宋体"/>
          <w:spacing w:val="-3"/>
          <w:sz w:val="24"/>
          <w:szCs w:val="24"/>
        </w:rPr>
        <w:t>1.6</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lang w:val="en-US" w:eastAsia="zh-CN"/>
        </w:rPr>
        <w:t>成交</w:t>
      </w:r>
      <w:r>
        <w:rPr>
          <w:rFonts w:hint="eastAsia" w:ascii="宋体" w:hAnsi="宋体" w:eastAsia="宋体" w:cs="宋体"/>
          <w:spacing w:val="-3"/>
          <w:sz w:val="24"/>
          <w:szCs w:val="24"/>
        </w:rPr>
        <w:t>供应商从事项目造价活动，应当遵循独立、客观、公正、诚实信用的原则，</w:t>
      </w:r>
      <w:r>
        <w:rPr>
          <w:rFonts w:hint="eastAsia" w:ascii="宋体" w:hAnsi="宋体" w:eastAsia="宋体" w:cs="宋体"/>
          <w:spacing w:val="1"/>
          <w:sz w:val="24"/>
          <w:szCs w:val="24"/>
        </w:rPr>
        <w:t>不得损害社会公共利益和他人的合法权益。</w:t>
      </w:r>
    </w:p>
    <w:p w14:paraId="434C6D7B">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2.人员要求：</w:t>
      </w:r>
    </w:p>
    <w:p w14:paraId="705E94AC">
      <w:pPr>
        <w:keepNext w:val="0"/>
        <w:keepLines w:val="0"/>
        <w:pageBreakBefore w:val="0"/>
        <w:kinsoku/>
        <w:wordWrap/>
        <w:overflowPunct/>
        <w:topLinePunct w:val="0"/>
        <w:autoSpaceDE/>
        <w:autoSpaceDN/>
        <w:bidi w:val="0"/>
        <w:adjustRightInd/>
        <w:snapToGrid/>
        <w:spacing w:line="400" w:lineRule="exact"/>
        <w:ind w:left="56" w:right="81" w:firstLine="198"/>
        <w:textAlignment w:val="auto"/>
        <w:rPr>
          <w:rFonts w:hint="eastAsia" w:ascii="宋体" w:hAnsi="宋体" w:eastAsia="宋体" w:cs="宋体"/>
          <w:sz w:val="24"/>
          <w:szCs w:val="24"/>
          <w:u w:val="none"/>
        </w:rPr>
      </w:pP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rPr>
        <w:t>2.1</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供应商配备团队人员中至少配有</w:t>
      </w:r>
      <w:r>
        <w:rPr>
          <w:rFonts w:hint="eastAsia" w:ascii="宋体" w:hAnsi="宋体" w:eastAsia="宋体" w:cs="宋体"/>
          <w:spacing w:val="-1"/>
          <w:sz w:val="24"/>
          <w:szCs w:val="24"/>
          <w:u w:val="none"/>
        </w:rPr>
        <w:t>一名安装造价员</w:t>
      </w:r>
      <w:r>
        <w:rPr>
          <w:rFonts w:hint="eastAsia" w:ascii="宋体" w:hAnsi="宋体" w:eastAsia="宋体" w:cs="宋体"/>
          <w:spacing w:val="-1"/>
          <w:sz w:val="24"/>
          <w:szCs w:val="24"/>
          <w:u w:val="none"/>
          <w:lang w:eastAsia="zh-CN"/>
        </w:rPr>
        <w:t>，</w:t>
      </w:r>
      <w:r>
        <w:rPr>
          <w:rFonts w:hint="eastAsia" w:ascii="宋体" w:hAnsi="宋体" w:eastAsia="宋体" w:cs="宋体"/>
          <w:spacing w:val="-1"/>
          <w:sz w:val="24"/>
          <w:szCs w:val="24"/>
          <w:u w:val="none"/>
          <w:lang w:val="en-US" w:eastAsia="zh-CN"/>
        </w:rPr>
        <w:t>及</w:t>
      </w:r>
      <w:r>
        <w:rPr>
          <w:rFonts w:hint="eastAsia" w:ascii="宋体" w:hAnsi="宋体" w:eastAsia="宋体" w:cs="宋体"/>
          <w:spacing w:val="-1"/>
          <w:sz w:val="24"/>
          <w:szCs w:val="24"/>
          <w:u w:val="none"/>
        </w:rPr>
        <w:t>一名项目负责人负责履行合同、主持服务团队工作</w:t>
      </w:r>
      <w:r>
        <w:rPr>
          <w:rFonts w:hint="eastAsia" w:ascii="宋体" w:hAnsi="宋体" w:eastAsia="宋体" w:cs="宋体"/>
          <w:spacing w:val="-4"/>
          <w:sz w:val="24"/>
          <w:szCs w:val="24"/>
          <w:u w:val="none"/>
        </w:rPr>
        <w:t>。</w:t>
      </w:r>
    </w:p>
    <w:p w14:paraId="3A2A2931">
      <w:pPr>
        <w:keepNext w:val="0"/>
        <w:keepLines w:val="0"/>
        <w:pageBreakBefore w:val="0"/>
        <w:kinsoku/>
        <w:wordWrap/>
        <w:overflowPunct/>
        <w:topLinePunct w:val="0"/>
        <w:autoSpaceDE/>
        <w:autoSpaceDN/>
        <w:bidi w:val="0"/>
        <w:adjustRightInd/>
        <w:snapToGrid/>
        <w:spacing w:line="400" w:lineRule="exact"/>
        <w:ind w:left="14" w:right="21" w:firstLine="479"/>
        <w:textAlignment w:val="auto"/>
        <w:rPr>
          <w:rFonts w:hint="eastAsia" w:ascii="宋体" w:hAnsi="宋体" w:eastAsia="宋体" w:cs="宋体"/>
          <w:sz w:val="24"/>
          <w:szCs w:val="24"/>
        </w:rPr>
      </w:pPr>
      <w:r>
        <w:rPr>
          <w:rFonts w:hint="eastAsia" w:ascii="宋体" w:hAnsi="宋体" w:eastAsia="宋体" w:cs="宋体"/>
          <w:sz w:val="24"/>
          <w:szCs w:val="24"/>
        </w:rPr>
        <w:t>2.2 在履行过程中，服务团队人员应保持相</w:t>
      </w:r>
      <w:r>
        <w:rPr>
          <w:rFonts w:hint="eastAsia" w:ascii="宋体" w:hAnsi="宋体" w:eastAsia="宋体" w:cs="宋体"/>
          <w:spacing w:val="-1"/>
          <w:sz w:val="24"/>
          <w:szCs w:val="24"/>
        </w:rPr>
        <w:t>对稳定，以保证预算编制服务工作正常进</w:t>
      </w:r>
      <w:r>
        <w:rPr>
          <w:rFonts w:hint="eastAsia" w:ascii="宋体" w:hAnsi="宋体" w:eastAsia="宋体" w:cs="宋体"/>
          <w:spacing w:val="-6"/>
          <w:sz w:val="24"/>
          <w:szCs w:val="24"/>
        </w:rPr>
        <w:t>行。</w:t>
      </w:r>
    </w:p>
    <w:p w14:paraId="737C7306">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1"/>
          <w:sz w:val="24"/>
          <w:szCs w:val="24"/>
        </w:rPr>
        <w:t>2.3</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供应商可根据工程进展和工作需要调整项目服务</w:t>
      </w:r>
      <w:r>
        <w:rPr>
          <w:rFonts w:hint="eastAsia" w:ascii="宋体" w:hAnsi="宋体" w:eastAsia="宋体" w:cs="宋体"/>
          <w:spacing w:val="-2"/>
          <w:sz w:val="24"/>
          <w:szCs w:val="24"/>
        </w:rPr>
        <w:t>团队人员。</w:t>
      </w:r>
    </w:p>
    <w:p w14:paraId="7807A372">
      <w:pPr>
        <w:keepNext w:val="0"/>
        <w:keepLines w:val="0"/>
        <w:pageBreakBefore w:val="0"/>
        <w:kinsoku/>
        <w:wordWrap/>
        <w:overflowPunct/>
        <w:topLinePunct w:val="0"/>
        <w:autoSpaceDE/>
        <w:autoSpaceDN/>
        <w:bidi w:val="0"/>
        <w:adjustRightInd/>
        <w:snapToGrid/>
        <w:spacing w:line="400" w:lineRule="exact"/>
        <w:ind w:left="19" w:right="81" w:firstLine="473"/>
        <w:textAlignment w:val="auto"/>
        <w:rPr>
          <w:rFonts w:hint="eastAsia" w:ascii="宋体" w:hAnsi="宋体" w:eastAsia="宋体" w:cs="宋体"/>
          <w:sz w:val="24"/>
          <w:szCs w:val="24"/>
        </w:rPr>
      </w:pPr>
      <w:r>
        <w:rPr>
          <w:rFonts w:hint="eastAsia" w:ascii="宋体" w:hAnsi="宋体" w:eastAsia="宋体" w:cs="宋体"/>
          <w:spacing w:val="-1"/>
          <w:sz w:val="24"/>
          <w:szCs w:val="24"/>
        </w:rPr>
        <w:t>2.3.1</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供应商更换项目负责人时，应提前7日向采购人书面报告，经采购人同意后方可更换。更换</w:t>
      </w:r>
      <w:r>
        <w:rPr>
          <w:rFonts w:hint="eastAsia" w:ascii="宋体" w:hAnsi="宋体" w:eastAsia="宋体" w:cs="宋体"/>
          <w:spacing w:val="-1"/>
          <w:sz w:val="24"/>
          <w:szCs w:val="24"/>
          <w:lang w:val="en-US" w:eastAsia="zh-CN"/>
        </w:rPr>
        <w:t>其他</w:t>
      </w:r>
      <w:r>
        <w:rPr>
          <w:rFonts w:hint="eastAsia" w:ascii="宋体" w:hAnsi="宋体" w:eastAsia="宋体" w:cs="宋体"/>
          <w:spacing w:val="-1"/>
          <w:sz w:val="24"/>
          <w:szCs w:val="24"/>
        </w:rPr>
        <w:t>服务团队人员时，应提前</w:t>
      </w:r>
      <w:r>
        <w:rPr>
          <w:rFonts w:hint="eastAsia" w:ascii="宋体" w:hAnsi="宋体" w:eastAsia="宋体" w:cs="宋体"/>
          <w:spacing w:val="-45"/>
          <w:sz w:val="24"/>
          <w:szCs w:val="24"/>
          <w:lang w:val="en-US" w:eastAsia="zh-CN"/>
        </w:rPr>
        <w:t>3</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天向采购</w:t>
      </w:r>
      <w:r>
        <w:rPr>
          <w:rFonts w:hint="eastAsia" w:ascii="宋体" w:hAnsi="宋体" w:eastAsia="宋体" w:cs="宋体"/>
          <w:spacing w:val="-2"/>
          <w:sz w:val="24"/>
          <w:szCs w:val="24"/>
        </w:rPr>
        <w:t>人书面报告，并以相当资格与</w:t>
      </w:r>
      <w:r>
        <w:rPr>
          <w:rFonts w:hint="eastAsia" w:ascii="宋体" w:hAnsi="宋体" w:eastAsia="宋体" w:cs="宋体"/>
          <w:spacing w:val="1"/>
          <w:sz w:val="24"/>
          <w:szCs w:val="24"/>
        </w:rPr>
        <w:t>能力的人员替换，经采购人书面同意后方可更换。</w:t>
      </w:r>
    </w:p>
    <w:p w14:paraId="021A8B8C">
      <w:pPr>
        <w:keepNext w:val="0"/>
        <w:keepLines w:val="0"/>
        <w:pageBreakBefore w:val="0"/>
        <w:kinsoku/>
        <w:wordWrap/>
        <w:overflowPunct/>
        <w:topLinePunct w:val="0"/>
        <w:autoSpaceDE/>
        <w:autoSpaceDN/>
        <w:bidi w:val="0"/>
        <w:adjustRightInd/>
        <w:snapToGrid/>
        <w:spacing w:line="400" w:lineRule="exact"/>
        <w:ind w:left="12" w:right="81" w:firstLine="480"/>
        <w:textAlignment w:val="auto"/>
        <w:rPr>
          <w:rFonts w:hint="eastAsia" w:ascii="宋体" w:hAnsi="宋体" w:eastAsia="宋体" w:cs="宋体"/>
          <w:sz w:val="24"/>
          <w:szCs w:val="24"/>
        </w:rPr>
      </w:pPr>
      <w:r>
        <w:rPr>
          <w:rFonts w:hint="eastAsia" w:ascii="宋体" w:hAnsi="宋体" w:eastAsia="宋体" w:cs="宋体"/>
          <w:spacing w:val="-1"/>
          <w:sz w:val="24"/>
          <w:szCs w:val="24"/>
        </w:rPr>
        <w:t>2.3.2</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若项目负责人及服务团队人员不能达到采购人的服务要求，采购人有权要求更</w:t>
      </w:r>
      <w:r>
        <w:rPr>
          <w:rFonts w:hint="eastAsia" w:ascii="宋体" w:hAnsi="宋体" w:eastAsia="宋体" w:cs="宋体"/>
          <w:spacing w:val="-6"/>
          <w:sz w:val="24"/>
          <w:szCs w:val="24"/>
        </w:rPr>
        <w:t>换。</w:t>
      </w:r>
    </w:p>
    <w:p w14:paraId="787D9B9E">
      <w:pPr>
        <w:keepNext w:val="0"/>
        <w:keepLines w:val="0"/>
        <w:pageBreakBefore w:val="0"/>
        <w:kinsoku/>
        <w:wordWrap/>
        <w:overflowPunct/>
        <w:topLinePunct w:val="0"/>
        <w:autoSpaceDE/>
        <w:autoSpaceDN/>
        <w:bidi w:val="0"/>
        <w:adjustRightInd/>
        <w:snapToGrid/>
        <w:spacing w:line="400" w:lineRule="exact"/>
        <w:ind w:left="254"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2.4 服务人员有下列情形之一，</w:t>
      </w:r>
      <w:r>
        <w:rPr>
          <w:rFonts w:hint="eastAsia" w:ascii="宋体" w:hAnsi="宋体" w:eastAsia="宋体" w:cs="宋体"/>
          <w:sz w:val="24"/>
          <w:szCs w:val="24"/>
          <w:lang w:val="en-US" w:eastAsia="zh-CN"/>
        </w:rPr>
        <w:t>采购</w:t>
      </w:r>
      <w:r>
        <w:rPr>
          <w:rFonts w:hint="eastAsia" w:ascii="宋体" w:hAnsi="宋体" w:eastAsia="宋体" w:cs="宋体"/>
          <w:sz w:val="24"/>
          <w:szCs w:val="24"/>
        </w:rPr>
        <w:t>人要求</w:t>
      </w:r>
      <w:r>
        <w:rPr>
          <w:rFonts w:hint="eastAsia" w:ascii="宋体" w:hAnsi="宋体" w:eastAsia="宋体" w:cs="宋体"/>
          <w:spacing w:val="-1"/>
          <w:sz w:val="24"/>
          <w:szCs w:val="24"/>
        </w:rPr>
        <w:t>供应商更换的，供应商应当更换：</w:t>
      </w:r>
    </w:p>
    <w:p w14:paraId="5C5269DF">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2.4.1</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存在严重过失行为的；</w:t>
      </w:r>
    </w:p>
    <w:p w14:paraId="4D6FCEA1">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2.4.2</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存在违法行为不能履行职责的；</w:t>
      </w:r>
    </w:p>
    <w:p w14:paraId="4213CE26">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3"/>
          <w:sz w:val="24"/>
          <w:szCs w:val="24"/>
        </w:rPr>
        <w:t>2.4.3</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涉嫌犯罪的；</w:t>
      </w:r>
    </w:p>
    <w:p w14:paraId="5B18478F">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2.4.4</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不能胜任岗位职责的；</w:t>
      </w:r>
    </w:p>
    <w:p w14:paraId="7A6BD417">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2.4.5</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严重违反职业道德的；</w:t>
      </w:r>
    </w:p>
    <w:p w14:paraId="705E2CFC">
      <w:pPr>
        <w:keepNext w:val="0"/>
        <w:keepLines w:val="0"/>
        <w:pageBreakBefore w:val="0"/>
        <w:kinsoku/>
        <w:wordWrap/>
        <w:overflowPunct/>
        <w:topLinePunct w:val="0"/>
        <w:autoSpaceDE/>
        <w:autoSpaceDN/>
        <w:bidi w:val="0"/>
        <w:adjustRightInd/>
        <w:snapToGrid/>
        <w:spacing w:line="400" w:lineRule="exact"/>
        <w:ind w:left="10" w:right="21" w:firstLine="484"/>
        <w:textAlignment w:val="auto"/>
        <w:rPr>
          <w:rFonts w:hint="eastAsia" w:ascii="宋体" w:hAnsi="宋体" w:eastAsia="宋体" w:cs="宋体"/>
          <w:sz w:val="24"/>
          <w:szCs w:val="24"/>
        </w:rPr>
      </w:pPr>
      <w:r>
        <w:rPr>
          <w:rFonts w:hint="eastAsia" w:ascii="宋体" w:hAnsi="宋体" w:eastAsia="宋体" w:cs="宋体"/>
          <w:sz w:val="24"/>
          <w:szCs w:val="24"/>
        </w:rPr>
        <w:t>3.在履行合同期间或合同规定期限内，不得泄露</w:t>
      </w:r>
      <w:r>
        <w:rPr>
          <w:rFonts w:hint="eastAsia" w:ascii="宋体" w:hAnsi="宋体" w:eastAsia="宋体" w:cs="宋体"/>
          <w:spacing w:val="-1"/>
          <w:sz w:val="24"/>
          <w:szCs w:val="24"/>
        </w:rPr>
        <w:t>与合同规定业务活动有关的保密资</w:t>
      </w:r>
      <w:r>
        <w:rPr>
          <w:rFonts w:hint="eastAsia" w:ascii="宋体" w:hAnsi="宋体" w:eastAsia="宋体" w:cs="宋体"/>
          <w:sz w:val="24"/>
          <w:szCs w:val="24"/>
        </w:rPr>
        <w:t xml:space="preserve"> </w:t>
      </w:r>
      <w:r>
        <w:rPr>
          <w:rFonts w:hint="eastAsia" w:ascii="宋体" w:hAnsi="宋体" w:eastAsia="宋体" w:cs="宋体"/>
          <w:spacing w:val="-6"/>
          <w:sz w:val="24"/>
          <w:szCs w:val="24"/>
        </w:rPr>
        <w:t>料。</w:t>
      </w:r>
    </w:p>
    <w:p w14:paraId="679326F9">
      <w:pPr>
        <w:keepNext w:val="0"/>
        <w:keepLines w:val="0"/>
        <w:pageBreakBefore w:val="0"/>
        <w:kinsoku/>
        <w:wordWrap/>
        <w:overflowPunct/>
        <w:topLinePunct w:val="0"/>
        <w:autoSpaceDE/>
        <w:autoSpaceDN/>
        <w:bidi w:val="0"/>
        <w:adjustRightInd/>
        <w:snapToGrid/>
        <w:spacing w:line="400" w:lineRule="exact"/>
        <w:ind w:left="12" w:right="21" w:firstLine="477"/>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4"/>
          <w:sz w:val="24"/>
          <w:szCs w:val="24"/>
          <w:lang w:val="en-US" w:eastAsia="zh-CN"/>
        </w:rPr>
        <w:t>成交</w:t>
      </w:r>
      <w:r>
        <w:rPr>
          <w:rFonts w:hint="eastAsia" w:ascii="宋体" w:hAnsi="宋体" w:eastAsia="宋体" w:cs="宋体"/>
          <w:sz w:val="24"/>
          <w:szCs w:val="24"/>
        </w:rPr>
        <w:t>供应商应严格按照法律法规、政策文件、工作实施方案进行</w:t>
      </w:r>
      <w:r>
        <w:rPr>
          <w:rFonts w:hint="eastAsia" w:ascii="宋体" w:hAnsi="宋体" w:eastAsia="宋体" w:cs="宋体"/>
          <w:spacing w:val="-1"/>
          <w:sz w:val="24"/>
          <w:szCs w:val="24"/>
        </w:rPr>
        <w:t>工作，在约定时间内完成任务，供应商在工作过程中遇到的重大问题应及时反馈</w:t>
      </w:r>
      <w:r>
        <w:rPr>
          <w:rFonts w:hint="eastAsia" w:ascii="宋体" w:hAnsi="宋体" w:eastAsia="宋体" w:cs="宋体"/>
          <w:spacing w:val="-2"/>
          <w:sz w:val="24"/>
          <w:szCs w:val="24"/>
        </w:rPr>
        <w:t>、报告采购人。</w:t>
      </w:r>
    </w:p>
    <w:p w14:paraId="798172D3">
      <w:pPr>
        <w:keepNext w:val="0"/>
        <w:keepLines w:val="0"/>
        <w:pageBreakBefore w:val="0"/>
        <w:kinsoku/>
        <w:wordWrap/>
        <w:overflowPunct/>
        <w:topLinePunct w:val="0"/>
        <w:autoSpaceDE/>
        <w:autoSpaceDN/>
        <w:bidi w:val="0"/>
        <w:adjustRightInd/>
        <w:snapToGrid/>
        <w:spacing w:line="400" w:lineRule="exact"/>
        <w:ind w:left="8" w:right="36" w:firstLine="486"/>
        <w:textAlignment w:val="auto"/>
        <w:rPr>
          <w:rFonts w:hint="eastAsia" w:ascii="宋体" w:hAnsi="宋体" w:eastAsia="宋体" w:cs="宋体"/>
          <w:sz w:val="24"/>
          <w:szCs w:val="24"/>
        </w:rPr>
      </w:pPr>
      <w:r>
        <w:rPr>
          <w:rFonts w:hint="eastAsia" w:ascii="宋体" w:hAnsi="宋体" w:eastAsia="宋体" w:cs="宋体"/>
          <w:spacing w:val="-1"/>
          <w:sz w:val="24"/>
          <w:szCs w:val="24"/>
        </w:rPr>
        <w:t>5.质量标准：项目预算编制服务成果文件应符合《建设工程造价咨询成果文件质量标准》</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CECA／GC7-2012</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及相关法律法规及行业规范。</w:t>
      </w:r>
    </w:p>
    <w:p w14:paraId="476986D0">
      <w:pPr>
        <w:keepNext w:val="0"/>
        <w:keepLines w:val="0"/>
        <w:pageBreakBefore w:val="0"/>
        <w:kinsoku/>
        <w:wordWrap/>
        <w:overflowPunct/>
        <w:topLinePunct w:val="0"/>
        <w:autoSpaceDE/>
        <w:autoSpaceDN/>
        <w:bidi w:val="0"/>
        <w:adjustRightInd/>
        <w:snapToGrid/>
        <w:spacing w:line="400" w:lineRule="exact"/>
        <w:ind w:left="22" w:right="21" w:firstLine="469"/>
        <w:textAlignment w:val="auto"/>
        <w:rPr>
          <w:rFonts w:hint="eastAsia" w:ascii="宋体" w:hAnsi="宋体" w:eastAsia="宋体" w:cs="宋体"/>
          <w:sz w:val="24"/>
          <w:szCs w:val="24"/>
        </w:rPr>
      </w:pPr>
      <w:r>
        <w:rPr>
          <w:rFonts w:hint="eastAsia" w:ascii="宋体" w:hAnsi="宋体" w:eastAsia="宋体" w:cs="宋体"/>
          <w:spacing w:val="-2"/>
          <w:sz w:val="24"/>
          <w:szCs w:val="24"/>
        </w:rPr>
        <w:t>6.出具的成果文件要求：满足采购人要求的纸质预算编制服务成果各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4</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套和电子档</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套。</w:t>
      </w:r>
    </w:p>
    <w:p w14:paraId="02CA7EBC">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6.1</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纸质资料包括：例如工程量清单、控制价、项目总投资汇总表（含项目建设其他</w:t>
      </w:r>
      <w:r>
        <w:rPr>
          <w:rFonts w:hint="eastAsia" w:ascii="宋体" w:hAnsi="宋体" w:eastAsia="宋体" w:cs="宋体"/>
          <w:spacing w:val="-2"/>
          <w:sz w:val="24"/>
          <w:szCs w:val="24"/>
        </w:rPr>
        <w:t>费）、工程量计算书（需按层统计、汇总）、审核报告等。</w:t>
      </w:r>
      <w:r>
        <w:rPr>
          <w:rFonts w:hint="eastAsia" w:ascii="宋体" w:hAnsi="宋体" w:eastAsia="宋体" w:cs="宋体"/>
          <w:spacing w:val="-2"/>
          <w:sz w:val="24"/>
          <w:szCs w:val="24"/>
        </w:rPr>
        <w:br w:type="textWrapping"/>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3"/>
          <w:sz w:val="24"/>
          <w:szCs w:val="24"/>
        </w:rPr>
        <w:t>6.2</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电子档包括：与纸质内容相对应文档的工程软件格式、XML</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格式、EXCEL</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格式等。</w:t>
      </w:r>
      <w:r>
        <w:rPr>
          <w:rFonts w:hint="eastAsia" w:ascii="宋体" w:hAnsi="宋体" w:eastAsia="宋体" w:cs="宋体"/>
          <w:sz w:val="24"/>
          <w:szCs w:val="24"/>
        </w:rPr>
        <w:t xml:space="preserve"> </w:t>
      </w:r>
    </w:p>
    <w:p w14:paraId="399ED6DD">
      <w:pPr>
        <w:keepNext w:val="0"/>
        <w:keepLines w:val="0"/>
        <w:pageBreakBefore w:val="0"/>
        <w:widowControl w:val="0"/>
        <w:kinsoku/>
        <w:wordWrap/>
        <w:overflowPunct/>
        <w:topLinePunct w:val="0"/>
        <w:autoSpaceDE/>
        <w:autoSpaceDN/>
        <w:bidi w:val="0"/>
        <w:adjustRightInd/>
        <w:snapToGrid/>
        <w:spacing w:before="1" w:line="400" w:lineRule="exact"/>
        <w:ind w:firstLine="458" w:firstLineChars="200"/>
        <w:textAlignment w:val="auto"/>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（三）人员资质要求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878"/>
        <w:gridCol w:w="7030"/>
      </w:tblGrid>
      <w:tr w14:paraId="2CA3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80" w:type="dxa"/>
            <w:noWrap w:val="0"/>
            <w:vAlign w:val="center"/>
          </w:tcPr>
          <w:p w14:paraId="54831FC0">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名称</w:t>
            </w:r>
          </w:p>
        </w:tc>
        <w:tc>
          <w:tcPr>
            <w:tcW w:w="878" w:type="dxa"/>
            <w:noWrap w:val="0"/>
            <w:vAlign w:val="center"/>
          </w:tcPr>
          <w:p w14:paraId="54E7C5CD">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人数</w:t>
            </w:r>
          </w:p>
        </w:tc>
        <w:tc>
          <w:tcPr>
            <w:tcW w:w="7030" w:type="dxa"/>
            <w:noWrap w:val="0"/>
            <w:vAlign w:val="center"/>
          </w:tcPr>
          <w:p w14:paraId="2647D621">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资质要求</w:t>
            </w:r>
          </w:p>
        </w:tc>
      </w:tr>
      <w:tr w14:paraId="5394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0" w:type="dxa"/>
            <w:noWrap w:val="0"/>
            <w:vAlign w:val="center"/>
          </w:tcPr>
          <w:p w14:paraId="0B4B07D9">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项目负责人</w:t>
            </w:r>
          </w:p>
        </w:tc>
        <w:tc>
          <w:tcPr>
            <w:tcW w:w="878" w:type="dxa"/>
            <w:noWrap w:val="0"/>
            <w:vAlign w:val="center"/>
          </w:tcPr>
          <w:p w14:paraId="2BF1B429">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1</w:t>
            </w:r>
          </w:p>
        </w:tc>
        <w:tc>
          <w:tcPr>
            <w:tcW w:w="7030" w:type="dxa"/>
            <w:noWrap w:val="0"/>
            <w:vAlign w:val="center"/>
          </w:tcPr>
          <w:p w14:paraId="0DD57510">
            <w:pPr>
              <w:numPr>
                <w:ilvl w:val="0"/>
                <w:numId w:val="0"/>
              </w:numPr>
              <w:spacing w:before="1" w:line="220" w:lineRule="auto"/>
              <w:jc w:val="left"/>
              <w:rPr>
                <w:rFonts w:hint="default" w:ascii="宋体" w:hAnsi="宋体" w:eastAsia="宋体" w:cs="宋体"/>
                <w:b w:val="0"/>
                <w:bCs w:val="0"/>
                <w:color w:val="000000"/>
                <w:sz w:val="24"/>
                <w:szCs w:val="24"/>
                <w:highlight w:val="none"/>
                <w:u w:val="none"/>
                <w:lang w:val="en-US" w:eastAsia="zh-CN"/>
              </w:rPr>
            </w:pPr>
            <w:r>
              <w:rPr>
                <w:rFonts w:hint="eastAsia" w:ascii="宋体" w:hAnsi="宋体" w:eastAsia="宋体" w:cs="宋体"/>
                <w:b w:val="0"/>
                <w:bCs w:val="0"/>
                <w:color w:val="000000"/>
                <w:sz w:val="24"/>
                <w:szCs w:val="24"/>
                <w:highlight w:val="none"/>
                <w:u w:val="none"/>
              </w:rPr>
              <w:t>一级注册造价工程师证书</w:t>
            </w:r>
            <w:r>
              <w:rPr>
                <w:rFonts w:hint="eastAsia" w:ascii="宋体" w:hAnsi="宋体" w:cs="宋体"/>
                <w:b w:val="0"/>
                <w:bCs w:val="0"/>
                <w:color w:val="000000"/>
                <w:sz w:val="24"/>
                <w:szCs w:val="24"/>
                <w:highlight w:val="none"/>
                <w:u w:val="none"/>
                <w:lang w:eastAsia="zh-CN"/>
              </w:rPr>
              <w:t>（安装工程专业）</w:t>
            </w:r>
            <w:r>
              <w:rPr>
                <w:rFonts w:hint="eastAsia" w:ascii="宋体" w:hAnsi="宋体" w:eastAsia="宋体" w:cs="宋体"/>
                <w:b w:val="0"/>
                <w:bCs w:val="0"/>
                <w:color w:val="000000"/>
                <w:sz w:val="24"/>
                <w:szCs w:val="24"/>
                <w:highlight w:val="none"/>
                <w:u w:val="none"/>
              </w:rPr>
              <w:t>或原住建部造价工程师注册证书</w:t>
            </w:r>
            <w:r>
              <w:rPr>
                <w:rFonts w:hint="eastAsia" w:ascii="宋体" w:hAnsi="宋体" w:cs="宋体"/>
                <w:b w:val="0"/>
                <w:bCs w:val="0"/>
                <w:color w:val="000000"/>
                <w:sz w:val="24"/>
                <w:szCs w:val="24"/>
                <w:highlight w:val="none"/>
                <w:u w:val="none"/>
                <w:lang w:eastAsia="zh-CN"/>
              </w:rPr>
              <w:t>（安装工程专业）</w:t>
            </w:r>
          </w:p>
        </w:tc>
      </w:tr>
      <w:tr w14:paraId="7704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0" w:type="dxa"/>
            <w:noWrap w:val="0"/>
            <w:vAlign w:val="center"/>
          </w:tcPr>
          <w:p w14:paraId="276EB21C">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安装造价员</w:t>
            </w:r>
          </w:p>
        </w:tc>
        <w:tc>
          <w:tcPr>
            <w:tcW w:w="878" w:type="dxa"/>
            <w:noWrap w:val="0"/>
            <w:vAlign w:val="center"/>
          </w:tcPr>
          <w:p w14:paraId="636A7EC0">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1</w:t>
            </w:r>
          </w:p>
        </w:tc>
        <w:tc>
          <w:tcPr>
            <w:tcW w:w="7030" w:type="dxa"/>
            <w:noWrap w:val="0"/>
            <w:vAlign w:val="center"/>
          </w:tcPr>
          <w:p w14:paraId="7C7DFC26">
            <w:pPr>
              <w:spacing w:before="1" w:line="220" w:lineRule="auto"/>
              <w:jc w:val="left"/>
              <w:rPr>
                <w:rFonts w:hint="default" w:ascii="宋体" w:hAnsi="宋体" w:eastAsia="宋体" w:cs="宋体"/>
                <w:b w:val="0"/>
                <w:bCs w:val="0"/>
                <w:spacing w:val="-6"/>
                <w:sz w:val="24"/>
                <w:szCs w:val="24"/>
                <w:highlight w:val="none"/>
                <w:u w:val="none"/>
                <w:vertAlign w:val="baseline"/>
                <w:lang w:val="en-US" w:eastAsia="zh-CN"/>
              </w:rPr>
            </w:pPr>
            <w:r>
              <w:rPr>
                <w:rFonts w:hint="eastAsia" w:ascii="宋体" w:hAnsi="宋体" w:eastAsia="宋体" w:cs="宋体"/>
                <w:b w:val="0"/>
                <w:bCs w:val="0"/>
                <w:color w:val="000000"/>
                <w:sz w:val="24"/>
                <w:szCs w:val="24"/>
                <w:highlight w:val="none"/>
                <w:u w:val="none"/>
              </w:rPr>
              <w:t>一级注册造价工程师证书</w:t>
            </w:r>
            <w:r>
              <w:rPr>
                <w:rFonts w:hint="eastAsia" w:ascii="宋体" w:hAnsi="宋体" w:cs="宋体"/>
                <w:b w:val="0"/>
                <w:bCs w:val="0"/>
                <w:color w:val="000000"/>
                <w:sz w:val="24"/>
                <w:szCs w:val="24"/>
                <w:highlight w:val="none"/>
                <w:u w:val="none"/>
                <w:lang w:eastAsia="zh-CN"/>
              </w:rPr>
              <w:t>（安装工程专业）</w:t>
            </w:r>
            <w:r>
              <w:rPr>
                <w:rFonts w:hint="eastAsia" w:ascii="宋体" w:hAnsi="宋体" w:eastAsia="宋体" w:cs="宋体"/>
                <w:b w:val="0"/>
                <w:bCs w:val="0"/>
                <w:color w:val="000000"/>
                <w:sz w:val="24"/>
                <w:szCs w:val="24"/>
                <w:highlight w:val="none"/>
                <w:u w:val="none"/>
              </w:rPr>
              <w:t>或原住建部造价工程师注册证书</w:t>
            </w:r>
            <w:r>
              <w:rPr>
                <w:rFonts w:hint="eastAsia" w:ascii="宋体" w:hAnsi="宋体" w:cs="宋体"/>
                <w:b w:val="0"/>
                <w:bCs w:val="0"/>
                <w:color w:val="000000"/>
                <w:sz w:val="24"/>
                <w:szCs w:val="24"/>
                <w:highlight w:val="none"/>
                <w:u w:val="none"/>
                <w:lang w:eastAsia="zh-CN"/>
              </w:rPr>
              <w:t>（安装工程专业）</w:t>
            </w:r>
          </w:p>
        </w:tc>
      </w:tr>
      <w:tr w14:paraId="4256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88" w:type="dxa"/>
            <w:gridSpan w:val="3"/>
            <w:noWrap w:val="0"/>
            <w:vAlign w:val="center"/>
          </w:tcPr>
          <w:p w14:paraId="62FF682D">
            <w:pPr>
              <w:spacing w:before="1" w:line="220" w:lineRule="auto"/>
              <w:jc w:val="left"/>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bCs/>
                <w:spacing w:val="-6"/>
                <w:sz w:val="24"/>
                <w:szCs w:val="24"/>
                <w:highlight w:val="none"/>
                <w:vertAlign w:val="baseline"/>
                <w:lang w:val="en-US" w:eastAsia="zh-CN"/>
              </w:rPr>
              <w:t>备注：</w:t>
            </w:r>
            <w:r>
              <w:rPr>
                <w:rFonts w:hint="eastAsia" w:ascii="宋体" w:hAnsi="宋体" w:eastAsia="宋体" w:cs="宋体"/>
                <w:b/>
                <w:bCs/>
                <w:color w:val="FF0000"/>
                <w:spacing w:val="-6"/>
                <w:sz w:val="24"/>
                <w:szCs w:val="24"/>
                <w:highlight w:val="none"/>
                <w:vertAlign w:val="baseline"/>
                <w:lang w:val="en-US" w:eastAsia="zh-CN"/>
              </w:rPr>
              <w:t>供应商须在响应文件中提供上述资质证明材料，否则按无效响应处理。</w:t>
            </w:r>
          </w:p>
        </w:tc>
      </w:tr>
    </w:tbl>
    <w:p w14:paraId="1D3DB89F">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sz w:val="24"/>
          <w:szCs w:val="24"/>
        </w:rPr>
      </w:pPr>
    </w:p>
    <w:p w14:paraId="00E06521">
      <w:pPr>
        <w:widowControl/>
        <w:numPr>
          <w:ilvl w:val="0"/>
          <w:numId w:val="3"/>
        </w:numPr>
        <w:spacing w:line="400" w:lineRule="exact"/>
        <w:ind w:firstLine="482" w:firstLineChars="200"/>
        <w:jc w:val="left"/>
        <w:rPr>
          <w:b/>
          <w:sz w:val="24"/>
        </w:rPr>
      </w:pPr>
      <w:r>
        <w:rPr>
          <w:rFonts w:hint="eastAsia" w:ascii="宋体" w:hAnsi="宋体" w:cs="宋体"/>
          <w:b/>
          <w:bCs/>
          <w:kern w:val="0"/>
          <w:sz w:val="24"/>
        </w:rPr>
        <w:t>商务要求</w:t>
      </w:r>
      <w:r>
        <w:rPr>
          <w:b/>
          <w:sz w:val="24"/>
        </w:rPr>
        <w:t>（下述所有要求均为不允许偏离的实质性要求，若负偏离则按无效</w:t>
      </w:r>
      <w:r>
        <w:rPr>
          <w:rFonts w:hint="eastAsia"/>
          <w:b/>
          <w:sz w:val="24"/>
        </w:rPr>
        <w:t>响应</w:t>
      </w:r>
      <w:r>
        <w:rPr>
          <w:b/>
          <w:sz w:val="24"/>
        </w:rPr>
        <w:t>处理。）</w:t>
      </w:r>
    </w:p>
    <w:p w14:paraId="798D060E">
      <w:pPr>
        <w:keepNext w:val="0"/>
        <w:keepLines w:val="0"/>
        <w:pageBreakBefore w:val="0"/>
        <w:kinsoku/>
        <w:wordWrap/>
        <w:topLinePunct w:val="0"/>
        <w:bidi w:val="0"/>
        <w:snapToGrid/>
        <w:spacing w:line="400" w:lineRule="exact"/>
        <w:ind w:left="508"/>
        <w:rPr>
          <w:rFonts w:hint="eastAsia" w:ascii="宋体" w:hAnsi="宋体" w:eastAsia="宋体" w:cs="宋体"/>
          <w:sz w:val="24"/>
          <w:szCs w:val="24"/>
        </w:rPr>
      </w:pPr>
      <w:r>
        <w:rPr>
          <w:rFonts w:hint="eastAsia" w:ascii="宋体" w:hAnsi="宋体" w:eastAsia="宋体" w:cs="宋体"/>
          <w:b/>
          <w:bCs/>
          <w:kern w:val="0"/>
          <w:sz w:val="24"/>
          <w:szCs w:val="24"/>
          <w:lang w:val="en-US" w:eastAsia="zh-CN" w:bidi="ar-SA"/>
        </w:rPr>
        <w:t>1、</w:t>
      </w:r>
      <w:r>
        <w:rPr>
          <w:rFonts w:hint="eastAsia" w:ascii="宋体" w:hAnsi="宋体" w:eastAsia="宋体" w:cs="宋体"/>
          <w:b/>
          <w:bCs/>
          <w:sz w:val="24"/>
          <w:szCs w:val="24"/>
        </w:rPr>
        <w:t>交付地点：</w:t>
      </w:r>
      <w:r>
        <w:rPr>
          <w:rFonts w:hint="eastAsia" w:ascii="宋体" w:hAnsi="宋体" w:eastAsia="宋体" w:cs="宋体"/>
          <w:spacing w:val="-2"/>
          <w:sz w:val="24"/>
          <w:szCs w:val="24"/>
        </w:rPr>
        <w:t>采购人指定地点。</w:t>
      </w:r>
    </w:p>
    <w:p w14:paraId="2BF53449">
      <w:pPr>
        <w:pStyle w:val="15"/>
        <w:keepNext w:val="0"/>
        <w:keepLines w:val="0"/>
        <w:pageBreakBefore w:val="0"/>
        <w:kinsoku/>
        <w:wordWrap/>
        <w:topLinePunct w:val="0"/>
        <w:bidi w:val="0"/>
        <w:snapToGrid/>
        <w:spacing w:before="0" w:beforeAutospacing="0" w:after="0" w:afterAutospacing="0" w:line="400" w:lineRule="exact"/>
        <w:ind w:firstLine="482" w:firstLineChars="200"/>
        <w:rPr>
          <w:rFonts w:hint="eastAsia" w:ascii="宋体" w:hAnsi="宋体" w:eastAsia="宋体" w:cs="宋体"/>
          <w:sz w:val="24"/>
          <w:szCs w:val="24"/>
          <w:u w:val="none"/>
        </w:rPr>
      </w:pPr>
      <w:r>
        <w:rPr>
          <w:rFonts w:hint="eastAsia" w:ascii="宋体" w:hAnsi="宋体" w:eastAsia="宋体" w:cs="宋体"/>
          <w:b/>
          <w:bCs/>
          <w:sz w:val="24"/>
          <w:szCs w:val="24"/>
        </w:rPr>
        <w:t>2、服务时间：</w:t>
      </w:r>
      <w:r>
        <w:rPr>
          <w:rFonts w:hint="eastAsia" w:ascii="宋体" w:hAnsi="宋体" w:eastAsia="宋体" w:cs="宋体"/>
          <w:b w:val="0"/>
          <w:bCs w:val="0"/>
          <w:sz w:val="24"/>
          <w:szCs w:val="24"/>
          <w:u w:val="none"/>
          <w:lang w:val="en-US" w:eastAsia="zh-CN"/>
        </w:rPr>
        <w:t>自签订合同之日起至</w:t>
      </w:r>
      <w:r>
        <w:rPr>
          <w:rFonts w:hint="eastAsia" w:ascii="宋体" w:hAnsi="宋体" w:eastAsia="宋体" w:cs="宋体"/>
          <w:spacing w:val="-3"/>
          <w:sz w:val="24"/>
          <w:szCs w:val="24"/>
          <w:highlight w:val="none"/>
          <w:u w:val="none"/>
        </w:rPr>
        <w:t>无线对讲数字集群系统采购项目</w:t>
      </w:r>
      <w:r>
        <w:rPr>
          <w:rFonts w:hint="eastAsia" w:ascii="宋体" w:hAnsi="宋体" w:eastAsia="宋体" w:cs="宋体"/>
          <w:b w:val="0"/>
          <w:bCs w:val="0"/>
          <w:sz w:val="24"/>
          <w:szCs w:val="24"/>
          <w:u w:val="none"/>
          <w:lang w:val="en-US" w:eastAsia="zh-CN"/>
        </w:rPr>
        <w:t>中标之日止。</w:t>
      </w:r>
      <w:r>
        <w:rPr>
          <w:rFonts w:hint="eastAsia" w:ascii="宋体" w:hAnsi="宋体" w:eastAsia="宋体" w:cs="宋体"/>
          <w:spacing w:val="-1"/>
          <w:sz w:val="24"/>
          <w:szCs w:val="24"/>
          <w:u w:val="none"/>
        </w:rPr>
        <w:br w:type="textWrapping"/>
      </w:r>
      <w:r>
        <w:rPr>
          <w:rFonts w:hint="eastAsia" w:ascii="宋体" w:hAnsi="宋体" w:eastAsia="宋体" w:cs="宋体"/>
          <w:spacing w:val="-1"/>
          <w:sz w:val="24"/>
          <w:szCs w:val="24"/>
          <w:u w:val="none"/>
          <w:lang w:val="en-US" w:eastAsia="zh-CN"/>
        </w:rPr>
        <w:t xml:space="preserve">    </w:t>
      </w:r>
      <w:r>
        <w:rPr>
          <w:rFonts w:hint="eastAsia" w:ascii="宋体" w:hAnsi="宋体" w:eastAsia="宋体" w:cs="宋体"/>
          <w:b/>
          <w:bCs/>
          <w:sz w:val="24"/>
          <w:szCs w:val="24"/>
          <w:u w:val="none"/>
        </w:rPr>
        <w:t>3、交付条件：</w:t>
      </w:r>
      <w:r>
        <w:rPr>
          <w:rFonts w:hint="eastAsia" w:cs="宋体"/>
          <w:b/>
          <w:bCs/>
          <w:sz w:val="24"/>
          <w:szCs w:val="24"/>
          <w:u w:val="none"/>
          <w:lang w:eastAsia="zh-CN"/>
        </w:rPr>
        <w:t>各单位</w:t>
      </w:r>
      <w:r>
        <w:rPr>
          <w:rFonts w:hint="eastAsia" w:ascii="宋体" w:hAnsi="宋体" w:eastAsia="宋体" w:cs="宋体"/>
          <w:spacing w:val="-2"/>
          <w:sz w:val="24"/>
          <w:szCs w:val="24"/>
          <w:u w:val="none"/>
        </w:rPr>
        <w:t>验收合格。</w:t>
      </w:r>
    </w:p>
    <w:p w14:paraId="673F0BFD">
      <w:pPr>
        <w:keepNext w:val="0"/>
        <w:keepLines w:val="0"/>
        <w:pageBreakBefore w:val="0"/>
        <w:kinsoku/>
        <w:wordWrap/>
        <w:topLinePunct w:val="0"/>
        <w:bidi w:val="0"/>
        <w:snapToGrid/>
        <w:spacing w:line="400" w:lineRule="exact"/>
        <w:ind w:firstLine="482" w:firstLineChars="200"/>
        <w:jc w:val="left"/>
        <w:rPr>
          <w:rFonts w:hint="eastAsia" w:ascii="宋体" w:hAnsi="宋体" w:eastAsia="宋体" w:cs="宋体"/>
          <w:kern w:val="0"/>
          <w:sz w:val="24"/>
          <w:szCs w:val="24"/>
          <w:u w:val="none"/>
        </w:rPr>
      </w:pPr>
      <w:r>
        <w:rPr>
          <w:rFonts w:hint="eastAsia" w:ascii="宋体" w:hAnsi="宋体" w:eastAsia="宋体" w:cs="宋体"/>
          <w:b/>
          <w:bCs/>
          <w:sz w:val="24"/>
          <w:szCs w:val="24"/>
          <w:u w:val="none"/>
        </w:rPr>
        <w:t>4、履</w:t>
      </w:r>
      <w:r>
        <w:rPr>
          <w:rFonts w:hint="eastAsia" w:ascii="宋体" w:hAnsi="宋体" w:eastAsia="宋体" w:cs="宋体"/>
          <w:b/>
          <w:bCs/>
          <w:color w:val="auto"/>
          <w:sz w:val="24"/>
          <w:szCs w:val="24"/>
          <w:u w:val="none"/>
        </w:rPr>
        <w:t>约保证金</w:t>
      </w:r>
      <w:r>
        <w:rPr>
          <w:rFonts w:hint="eastAsia" w:ascii="宋体" w:hAnsi="宋体" w:eastAsia="宋体" w:cs="宋体"/>
          <w:b/>
          <w:bCs/>
          <w:sz w:val="24"/>
          <w:szCs w:val="24"/>
          <w:u w:val="none"/>
        </w:rPr>
        <w:t>：</w:t>
      </w:r>
      <w:r>
        <w:rPr>
          <w:rFonts w:hint="eastAsia" w:ascii="宋体" w:hAnsi="宋体" w:eastAsia="宋体" w:cs="宋体"/>
          <w:kern w:val="0"/>
          <w:sz w:val="24"/>
          <w:szCs w:val="24"/>
          <w:u w:val="none"/>
        </w:rPr>
        <w:t>履约保证金百分比：5%。说明：成交供应商在签订合同前，以转账、支票、银行无条件支付保函等非现金方式向采购人缴纳合同总金额 5 %履约保证金（若本项目成交供应商为大、中型企业的，履约保证金收取比例为合同总价的5%；为小、微型企业的，履约保证金收取比例为合同总价的4%；供应商若为小、微型企业，须在响应文件中提供小、微企业证明材料，否则视为大、中型企业。）。履约保证金在成交供应商履行完合同约定的全部事项且双方无未了事项的前提下，采购人在收到成交供应商提交书面申请等材料后30日内无息退还。</w:t>
      </w:r>
    </w:p>
    <w:p w14:paraId="77BF64BF">
      <w:pPr>
        <w:keepNext w:val="0"/>
        <w:keepLines w:val="0"/>
        <w:pageBreakBefore w:val="0"/>
        <w:kinsoku/>
        <w:wordWrap/>
        <w:topLinePunct w:val="0"/>
        <w:bidi w:val="0"/>
        <w:snapToGrid/>
        <w:spacing w:line="400" w:lineRule="exact"/>
        <w:ind w:firstLine="482" w:firstLineChars="200"/>
        <w:jc w:val="left"/>
        <w:rPr>
          <w:rFonts w:hint="eastAsia" w:ascii="宋体" w:hAnsi="宋体" w:eastAsia="宋体" w:cs="宋体"/>
          <w:kern w:val="0"/>
          <w:sz w:val="24"/>
          <w:szCs w:val="24"/>
          <w:u w:val="none"/>
        </w:rPr>
      </w:pPr>
      <w:r>
        <w:rPr>
          <w:rFonts w:hint="eastAsia" w:ascii="宋体" w:hAnsi="宋体" w:eastAsia="宋体" w:cs="宋体"/>
          <w:b/>
          <w:bCs/>
          <w:kern w:val="0"/>
          <w:sz w:val="24"/>
          <w:szCs w:val="24"/>
          <w:u w:val="none"/>
        </w:rPr>
        <w:t>5、是否邀请其他供应商参与验收</w:t>
      </w:r>
      <w:r>
        <w:rPr>
          <w:rFonts w:hint="eastAsia" w:ascii="宋体" w:hAnsi="宋体" w:eastAsia="宋体" w:cs="宋体"/>
          <w:kern w:val="0"/>
          <w:sz w:val="24"/>
          <w:szCs w:val="24"/>
          <w:u w:val="none"/>
        </w:rPr>
        <w:t>：否</w:t>
      </w:r>
    </w:p>
    <w:p w14:paraId="42B1FA83">
      <w:pPr>
        <w:keepNext w:val="0"/>
        <w:keepLines w:val="0"/>
        <w:pageBreakBefore w:val="0"/>
        <w:kinsoku/>
        <w:wordWrap/>
        <w:topLinePunct w:val="0"/>
        <w:bidi w:val="0"/>
        <w:snapToGrid/>
        <w:spacing w:line="400" w:lineRule="exact"/>
        <w:ind w:firstLine="482" w:firstLineChars="200"/>
        <w:jc w:val="left"/>
        <w:rPr>
          <w:rFonts w:hint="eastAsia" w:ascii="宋体" w:hAnsi="宋体" w:eastAsia="宋体" w:cs="宋体"/>
          <w:kern w:val="0"/>
          <w:sz w:val="24"/>
          <w:szCs w:val="24"/>
          <w:u w:val="none"/>
        </w:rPr>
      </w:pPr>
      <w:r>
        <w:rPr>
          <w:rFonts w:hint="eastAsia" w:ascii="宋体" w:hAnsi="宋体" w:eastAsia="宋体" w:cs="宋体"/>
          <w:b/>
          <w:bCs/>
          <w:kern w:val="0"/>
          <w:sz w:val="24"/>
          <w:szCs w:val="24"/>
          <w:u w:val="none"/>
        </w:rPr>
        <w:t>6、验收方式</w:t>
      </w:r>
      <w:r>
        <w:rPr>
          <w:rFonts w:hint="eastAsia" w:ascii="宋体" w:hAnsi="宋体" w:eastAsia="宋体" w:cs="宋体"/>
          <w:b/>
          <w:bCs/>
          <w:kern w:val="0"/>
          <w:sz w:val="24"/>
          <w:szCs w:val="24"/>
          <w:u w:val="none"/>
          <w:lang w:val="en-US" w:eastAsia="zh-CN"/>
        </w:rPr>
        <w:t>:</w:t>
      </w:r>
      <w:r>
        <w:rPr>
          <w:rFonts w:hint="eastAsia" w:ascii="宋体" w:hAnsi="宋体" w:eastAsia="宋体" w:cs="宋体"/>
          <w:spacing w:val="-1"/>
          <w:sz w:val="24"/>
          <w:szCs w:val="24"/>
          <w:u w:val="none"/>
          <w:lang w:val="en-US" w:eastAsia="zh-CN"/>
        </w:rPr>
        <w:t>各单位需按照合同约定，按</w:t>
      </w:r>
      <w:r>
        <w:rPr>
          <w:rFonts w:hint="eastAsia" w:ascii="宋体" w:hAnsi="宋体" w:eastAsia="宋体" w:cs="宋体"/>
          <w:b w:val="0"/>
          <w:bCs w:val="0"/>
          <w:kern w:val="0"/>
          <w:sz w:val="24"/>
          <w:szCs w:val="24"/>
          <w:u w:val="none"/>
          <w:lang w:val="en-US" w:eastAsia="zh-CN"/>
        </w:rPr>
        <w:t>照</w:t>
      </w:r>
      <w:r>
        <w:rPr>
          <w:rFonts w:hint="eastAsia" w:ascii="宋体" w:hAnsi="宋体" w:eastAsia="宋体" w:cs="宋体"/>
          <w:spacing w:val="-4"/>
          <w:sz w:val="24"/>
          <w:szCs w:val="24"/>
          <w:u w:val="none"/>
          <w:lang w:val="en-US" w:eastAsia="zh-CN"/>
        </w:rPr>
        <w:t>成交</w:t>
      </w:r>
      <w:r>
        <w:rPr>
          <w:rFonts w:hint="eastAsia" w:ascii="宋体" w:hAnsi="宋体" w:eastAsia="宋体" w:cs="宋体"/>
          <w:spacing w:val="-1"/>
          <w:sz w:val="24"/>
          <w:szCs w:val="24"/>
          <w:u w:val="none"/>
        </w:rPr>
        <w:t>供应商出具</w:t>
      </w:r>
      <w:r>
        <w:rPr>
          <w:rFonts w:hint="eastAsia" w:ascii="宋体" w:hAnsi="宋体" w:eastAsia="宋体" w:cs="宋体"/>
          <w:spacing w:val="-1"/>
          <w:sz w:val="24"/>
          <w:szCs w:val="24"/>
          <w:u w:val="none"/>
          <w:lang w:val="en-US" w:eastAsia="zh-CN"/>
        </w:rPr>
        <w:t>的</w:t>
      </w:r>
      <w:r>
        <w:rPr>
          <w:rFonts w:hint="eastAsia" w:ascii="宋体" w:hAnsi="宋体" w:eastAsia="宋体" w:cs="宋体"/>
          <w:spacing w:val="-1"/>
          <w:sz w:val="24"/>
          <w:szCs w:val="24"/>
          <w:u w:val="none"/>
        </w:rPr>
        <w:t>符合国家、行业各相关专业的规范、规程、标准及采购人要求的编制报告</w:t>
      </w:r>
      <w:r>
        <w:rPr>
          <w:rFonts w:hint="eastAsia" w:ascii="宋体" w:hAnsi="宋体" w:cs="宋体"/>
          <w:spacing w:val="-1"/>
          <w:sz w:val="24"/>
          <w:szCs w:val="24"/>
          <w:u w:val="none"/>
          <w:lang w:eastAsia="zh-CN"/>
        </w:rPr>
        <w:t>，独立开展验收工作</w:t>
      </w:r>
      <w:r>
        <w:rPr>
          <w:rFonts w:hint="eastAsia" w:ascii="宋体" w:hAnsi="宋体" w:eastAsia="宋体" w:cs="宋体"/>
          <w:spacing w:val="-1"/>
          <w:sz w:val="24"/>
          <w:szCs w:val="24"/>
          <w:u w:val="none"/>
        </w:rPr>
        <w:t>。若验收</w:t>
      </w:r>
      <w:r>
        <w:rPr>
          <w:rFonts w:hint="eastAsia" w:ascii="宋体" w:hAnsi="宋体" w:cs="宋体"/>
          <w:spacing w:val="-1"/>
          <w:sz w:val="24"/>
          <w:szCs w:val="24"/>
          <w:u w:val="none"/>
          <w:lang w:eastAsia="zh-CN"/>
        </w:rPr>
        <w:t>结果</w:t>
      </w:r>
      <w:r>
        <w:rPr>
          <w:rFonts w:hint="eastAsia" w:ascii="宋体" w:hAnsi="宋体" w:eastAsia="宋体" w:cs="宋体"/>
          <w:spacing w:val="-1"/>
          <w:sz w:val="24"/>
          <w:szCs w:val="24"/>
          <w:u w:val="none"/>
        </w:rPr>
        <w:t>不符合要求，</w:t>
      </w:r>
      <w:r>
        <w:rPr>
          <w:rFonts w:hint="eastAsia" w:ascii="宋体" w:hAnsi="宋体" w:cs="宋体"/>
          <w:spacing w:val="-1"/>
          <w:sz w:val="24"/>
          <w:szCs w:val="24"/>
          <w:u w:val="none"/>
          <w:lang w:eastAsia="zh-CN"/>
        </w:rPr>
        <w:t>各单位将</w:t>
      </w:r>
      <w:r>
        <w:rPr>
          <w:rFonts w:hint="eastAsia" w:ascii="宋体" w:hAnsi="宋体" w:eastAsia="宋体" w:cs="宋体"/>
          <w:spacing w:val="-1"/>
          <w:sz w:val="24"/>
          <w:szCs w:val="24"/>
          <w:u w:val="none"/>
        </w:rPr>
        <w:t>按合同的有关规定执行。</w:t>
      </w:r>
    </w:p>
    <w:p w14:paraId="2D3FF017">
      <w:pPr>
        <w:keepNext w:val="0"/>
        <w:keepLines w:val="0"/>
        <w:pageBreakBefore w:val="0"/>
        <w:kinsoku/>
        <w:wordWrap/>
        <w:topLinePunct w:val="0"/>
        <w:bidi w:val="0"/>
        <w:snapToGrid/>
        <w:spacing w:line="400" w:lineRule="exact"/>
        <w:ind w:right="80" w:firstLine="482" w:firstLineChars="200"/>
        <w:jc w:val="both"/>
        <w:rPr>
          <w:rFonts w:hint="eastAsia" w:ascii="宋体" w:hAnsi="宋体" w:eastAsia="宋体" w:cs="宋体"/>
          <w:b/>
          <w:bCs/>
          <w:kern w:val="0"/>
          <w:sz w:val="24"/>
          <w:szCs w:val="24"/>
          <w:u w:val="none"/>
          <w:lang w:val="en-US" w:eastAsia="zh-CN"/>
        </w:rPr>
      </w:pPr>
      <w:r>
        <w:rPr>
          <w:rFonts w:hint="eastAsia" w:ascii="宋体" w:hAnsi="宋体" w:eastAsia="宋体" w:cs="宋体"/>
          <w:b/>
          <w:bCs/>
          <w:kern w:val="0"/>
          <w:sz w:val="24"/>
          <w:szCs w:val="24"/>
          <w:u w:val="none"/>
        </w:rPr>
        <w:t>7、支付方式</w:t>
      </w:r>
      <w:r>
        <w:rPr>
          <w:rFonts w:hint="eastAsia" w:ascii="宋体" w:hAnsi="宋体" w:eastAsia="宋体" w:cs="宋体"/>
          <w:b/>
          <w:bCs/>
          <w:kern w:val="0"/>
          <w:sz w:val="24"/>
          <w:szCs w:val="24"/>
          <w:u w:val="none"/>
        </w:rPr>
        <w:br w:type="textWrapping"/>
      </w:r>
      <w:r>
        <w:rPr>
          <w:rFonts w:hint="eastAsia" w:ascii="宋体" w:hAnsi="宋体" w:eastAsia="宋体" w:cs="宋体"/>
          <w:b/>
          <w:bCs/>
          <w:kern w:val="0"/>
          <w:sz w:val="24"/>
          <w:szCs w:val="24"/>
          <w:u w:val="none"/>
          <w:lang w:val="en-US" w:eastAsia="zh-CN"/>
        </w:rPr>
        <w:t xml:space="preserve">   </w:t>
      </w:r>
      <w:r>
        <w:rPr>
          <w:rFonts w:hint="eastAsia" w:ascii="宋体" w:hAnsi="宋体" w:eastAsia="宋体" w:cs="宋体"/>
          <w:b w:val="0"/>
          <w:bCs w:val="0"/>
          <w:color w:val="auto"/>
          <w:kern w:val="0"/>
          <w:sz w:val="24"/>
          <w:szCs w:val="24"/>
          <w:u w:val="none"/>
          <w:lang w:val="en-US" w:eastAsia="zh-CN"/>
        </w:rPr>
        <w:t>无线对讲数字集群系统采购</w:t>
      </w:r>
      <w:r>
        <w:rPr>
          <w:rFonts w:hint="eastAsia" w:ascii="宋体" w:hAnsi="宋体" w:eastAsia="宋体" w:cs="宋体"/>
          <w:color w:val="auto"/>
          <w:sz w:val="24"/>
          <w:szCs w:val="24"/>
          <w:u w:val="none"/>
          <w:lang w:val="en-US" w:eastAsia="zh-CN"/>
        </w:rPr>
        <w:t>项目完成招标且</w:t>
      </w:r>
      <w:r>
        <w:rPr>
          <w:rFonts w:hint="eastAsia" w:ascii="宋体" w:hAnsi="宋体" w:eastAsia="宋体" w:cs="宋体"/>
          <w:spacing w:val="-1"/>
          <w:sz w:val="24"/>
          <w:szCs w:val="24"/>
          <w:u w:val="none"/>
        </w:rPr>
        <w:t>编制报告</w:t>
      </w:r>
      <w:r>
        <w:rPr>
          <w:rFonts w:hint="eastAsia" w:ascii="宋体" w:hAnsi="宋体" w:eastAsia="宋体" w:cs="宋体"/>
          <w:color w:val="auto"/>
          <w:sz w:val="24"/>
          <w:szCs w:val="24"/>
          <w:u w:val="none"/>
          <w:lang w:val="en-US" w:eastAsia="zh-CN"/>
        </w:rPr>
        <w:t>验收合格后支付，由成交供应商提出申请并提供合法有效的等额增值税专用发票，采购人在收到完整报销材料且审核通过后30日内支付服务费。如成交供应商不提供上述发票或提供发票不合格，采购人顺延付款期限且不承担任何责任。</w:t>
      </w:r>
    </w:p>
    <w:p w14:paraId="526DC3C5">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u w:val="none"/>
        </w:rPr>
      </w:pPr>
      <w:r>
        <w:rPr>
          <w:rFonts w:hint="eastAsia" w:ascii="宋体" w:hAnsi="宋体" w:eastAsia="宋体" w:cs="宋体"/>
          <w:b/>
          <w:bCs/>
          <w:sz w:val="24"/>
          <w:szCs w:val="24"/>
          <w:u w:val="none"/>
          <w:lang w:val="en-US" w:eastAsia="zh-CN"/>
        </w:rPr>
        <w:t>8</w:t>
      </w:r>
      <w:r>
        <w:rPr>
          <w:rFonts w:hint="eastAsia" w:ascii="宋体" w:hAnsi="宋体" w:eastAsia="宋体" w:cs="宋体"/>
          <w:b/>
          <w:bCs/>
          <w:sz w:val="24"/>
          <w:szCs w:val="24"/>
          <w:u w:val="none"/>
        </w:rPr>
        <w:t>、违约责任</w:t>
      </w:r>
    </w:p>
    <w:p w14:paraId="7CF612A1">
      <w:pPr>
        <w:keepNext w:val="0"/>
        <w:keepLines w:val="0"/>
        <w:pageBreakBefore w:val="0"/>
        <w:kinsoku/>
        <w:wordWrap/>
        <w:topLinePunct w:val="0"/>
        <w:bidi w:val="0"/>
        <w:snapToGrid/>
        <w:spacing w:line="400" w:lineRule="exact"/>
        <w:ind w:left="9" w:right="161" w:firstLine="481"/>
        <w:rPr>
          <w:rFonts w:hint="eastAsia" w:ascii="宋体" w:hAnsi="宋体" w:eastAsia="宋体" w:cs="宋体"/>
          <w:sz w:val="24"/>
          <w:szCs w:val="24"/>
          <w:u w:val="none"/>
        </w:rPr>
      </w:pPr>
      <w:r>
        <w:rPr>
          <w:rFonts w:hint="eastAsia" w:ascii="宋体" w:hAnsi="宋体" w:eastAsia="宋体" w:cs="宋体"/>
          <w:spacing w:val="-1"/>
          <w:sz w:val="24"/>
          <w:szCs w:val="24"/>
          <w:u w:val="none"/>
        </w:rPr>
        <w:t>8.1</w:t>
      </w:r>
      <w:r>
        <w:rPr>
          <w:rFonts w:hint="eastAsia" w:ascii="宋体" w:hAnsi="宋体" w:eastAsia="宋体" w:cs="宋体"/>
          <w:spacing w:val="-32"/>
          <w:sz w:val="24"/>
          <w:szCs w:val="24"/>
          <w:u w:val="none"/>
        </w:rPr>
        <w:t xml:space="preserve"> </w:t>
      </w:r>
      <w:r>
        <w:rPr>
          <w:rFonts w:hint="eastAsia" w:ascii="宋体" w:hAnsi="宋体" w:eastAsia="宋体" w:cs="宋体"/>
          <w:spacing w:val="-1"/>
          <w:sz w:val="24"/>
          <w:szCs w:val="24"/>
          <w:u w:val="none"/>
        </w:rPr>
        <w:t>因成交供应商原因造成采购合同无法按时签订，视为成交供应商违约，不予</w:t>
      </w:r>
      <w:r>
        <w:rPr>
          <w:rFonts w:hint="eastAsia" w:ascii="宋体" w:hAnsi="宋体" w:eastAsia="宋体" w:cs="宋体"/>
          <w:spacing w:val="-2"/>
          <w:sz w:val="24"/>
          <w:szCs w:val="24"/>
          <w:u w:val="none"/>
        </w:rPr>
        <w:t>退还</w:t>
      </w:r>
      <w:r>
        <w:rPr>
          <w:rFonts w:hint="eastAsia" w:ascii="宋体" w:hAnsi="宋体" w:eastAsia="宋体" w:cs="宋体"/>
          <w:sz w:val="24"/>
          <w:szCs w:val="24"/>
          <w:u w:val="none"/>
          <w:lang w:eastAsia="zh-CN"/>
        </w:rPr>
        <w:t>竞价</w:t>
      </w:r>
      <w:r>
        <w:rPr>
          <w:rFonts w:hint="eastAsia" w:ascii="宋体" w:hAnsi="宋体" w:eastAsia="宋体" w:cs="宋体"/>
          <w:sz w:val="24"/>
          <w:szCs w:val="24"/>
          <w:u w:val="none"/>
        </w:rPr>
        <w:t>保证金，对采购人造成的损失的，成交供应</w:t>
      </w:r>
      <w:r>
        <w:rPr>
          <w:rFonts w:hint="eastAsia" w:ascii="宋体" w:hAnsi="宋体" w:eastAsia="宋体" w:cs="宋体"/>
          <w:spacing w:val="-1"/>
          <w:sz w:val="24"/>
          <w:szCs w:val="24"/>
          <w:u w:val="none"/>
        </w:rPr>
        <w:t>商须支付相应的赔偿。</w:t>
      </w:r>
    </w:p>
    <w:p w14:paraId="27E73CFB">
      <w:pPr>
        <w:keepNext w:val="0"/>
        <w:keepLines w:val="0"/>
        <w:pageBreakBefore w:val="0"/>
        <w:kinsoku/>
        <w:wordWrap/>
        <w:topLinePunct w:val="0"/>
        <w:bidi w:val="0"/>
        <w:snapToGrid/>
        <w:spacing w:line="400" w:lineRule="exact"/>
        <w:ind w:left="10" w:firstLine="480"/>
        <w:rPr>
          <w:rFonts w:hint="eastAsia" w:ascii="宋体" w:hAnsi="宋体" w:eastAsia="宋体" w:cs="宋体"/>
          <w:sz w:val="24"/>
          <w:szCs w:val="24"/>
          <w:u w:val="none"/>
        </w:rPr>
      </w:pPr>
      <w:r>
        <w:rPr>
          <w:rFonts w:hint="eastAsia" w:ascii="宋体" w:hAnsi="宋体" w:eastAsia="宋体" w:cs="宋体"/>
          <w:spacing w:val="-1"/>
          <w:sz w:val="24"/>
          <w:szCs w:val="24"/>
          <w:u w:val="none"/>
        </w:rPr>
        <w:t>8.2</w:t>
      </w:r>
      <w:r>
        <w:rPr>
          <w:rFonts w:hint="eastAsia" w:ascii="宋体" w:hAnsi="宋体" w:eastAsia="宋体" w:cs="宋体"/>
          <w:spacing w:val="-34"/>
          <w:sz w:val="24"/>
          <w:szCs w:val="24"/>
          <w:u w:val="none"/>
        </w:rPr>
        <w:t xml:space="preserve"> </w:t>
      </w:r>
      <w:r>
        <w:rPr>
          <w:rFonts w:hint="eastAsia" w:ascii="宋体" w:hAnsi="宋体" w:eastAsia="宋体" w:cs="宋体"/>
          <w:spacing w:val="-1"/>
          <w:sz w:val="24"/>
          <w:szCs w:val="24"/>
          <w:u w:val="none"/>
        </w:rPr>
        <w:t>在签订采购合同之后，因成交供应商的违约行为导致合同无法继续履行的，采购</w:t>
      </w:r>
      <w:r>
        <w:rPr>
          <w:rFonts w:hint="eastAsia" w:ascii="宋体" w:hAnsi="宋体" w:eastAsia="宋体" w:cs="宋体"/>
          <w:sz w:val="24"/>
          <w:szCs w:val="24"/>
          <w:u w:val="none"/>
        </w:rPr>
        <w:t>人有权单方解除合同并不予退还履约保证金</w:t>
      </w:r>
      <w:r>
        <w:rPr>
          <w:rFonts w:hint="eastAsia" w:ascii="宋体" w:hAnsi="宋体" w:cs="宋体"/>
          <w:sz w:val="24"/>
          <w:szCs w:val="24"/>
          <w:u w:val="none"/>
          <w:lang w:eastAsia="zh-CN"/>
        </w:rPr>
        <w:t>，同时不予支付服务费用</w:t>
      </w:r>
      <w:r>
        <w:rPr>
          <w:rFonts w:hint="eastAsia" w:ascii="宋体" w:hAnsi="宋体" w:eastAsia="宋体" w:cs="宋体"/>
          <w:sz w:val="24"/>
          <w:szCs w:val="24"/>
          <w:u w:val="none"/>
        </w:rPr>
        <w:t>；若成交供应商要求</w:t>
      </w:r>
      <w:r>
        <w:rPr>
          <w:rFonts w:hint="eastAsia" w:ascii="宋体" w:hAnsi="宋体" w:eastAsia="宋体" w:cs="宋体"/>
          <w:spacing w:val="-1"/>
          <w:sz w:val="24"/>
          <w:szCs w:val="24"/>
          <w:u w:val="none"/>
        </w:rPr>
        <w:t>解除合同的，视为成交供</w:t>
      </w:r>
      <w:r>
        <w:rPr>
          <w:rFonts w:hint="eastAsia" w:ascii="宋体" w:hAnsi="宋体" w:eastAsia="宋体" w:cs="宋体"/>
          <w:spacing w:val="-4"/>
          <w:sz w:val="24"/>
          <w:szCs w:val="24"/>
          <w:u w:val="none"/>
        </w:rPr>
        <w:t>应商违约，不予退还履约保证金</w:t>
      </w:r>
      <w:r>
        <w:rPr>
          <w:rFonts w:hint="eastAsia" w:ascii="宋体" w:hAnsi="宋体" w:cs="宋体"/>
          <w:spacing w:val="-4"/>
          <w:sz w:val="24"/>
          <w:szCs w:val="24"/>
          <w:u w:val="none"/>
          <w:lang w:eastAsia="zh-CN"/>
        </w:rPr>
        <w:t>并</w:t>
      </w:r>
      <w:r>
        <w:rPr>
          <w:rFonts w:hint="eastAsia" w:ascii="宋体" w:hAnsi="宋体" w:cs="宋体"/>
          <w:sz w:val="24"/>
          <w:szCs w:val="24"/>
          <w:u w:val="none"/>
          <w:lang w:eastAsia="zh-CN"/>
        </w:rPr>
        <w:t>不予支付服务费用</w:t>
      </w:r>
      <w:r>
        <w:rPr>
          <w:rFonts w:hint="eastAsia" w:ascii="宋体" w:hAnsi="宋体" w:eastAsia="宋体" w:cs="宋体"/>
          <w:spacing w:val="-4"/>
          <w:sz w:val="24"/>
          <w:szCs w:val="24"/>
          <w:u w:val="none"/>
        </w:rPr>
        <w:t>，对采购人造成的损失的，成交供应商须支付相应的赔偿。</w:t>
      </w:r>
    </w:p>
    <w:p w14:paraId="26BC4364">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2"/>
          <w:sz w:val="24"/>
          <w:szCs w:val="24"/>
          <w:u w:val="none"/>
        </w:rPr>
        <w:t>8.3</w:t>
      </w:r>
      <w:r>
        <w:rPr>
          <w:rFonts w:hint="eastAsia" w:ascii="宋体" w:hAnsi="宋体" w:eastAsia="宋体" w:cs="宋体"/>
          <w:spacing w:val="-44"/>
          <w:sz w:val="24"/>
          <w:szCs w:val="24"/>
          <w:u w:val="none"/>
        </w:rPr>
        <w:t xml:space="preserve"> </w:t>
      </w:r>
      <w:r>
        <w:rPr>
          <w:rFonts w:hint="eastAsia" w:ascii="宋体" w:hAnsi="宋体" w:eastAsia="宋体" w:cs="宋体"/>
          <w:spacing w:val="-2"/>
          <w:sz w:val="24"/>
          <w:szCs w:val="24"/>
          <w:u w:val="none"/>
        </w:rPr>
        <w:t>逾期提供服务的违约责任</w:t>
      </w:r>
    </w:p>
    <w:p w14:paraId="1DDA1861">
      <w:pPr>
        <w:keepNext w:val="0"/>
        <w:keepLines w:val="0"/>
        <w:pageBreakBefore w:val="0"/>
        <w:kinsoku/>
        <w:wordWrap/>
        <w:topLinePunct w:val="0"/>
        <w:bidi w:val="0"/>
        <w:snapToGrid/>
        <w:spacing w:line="400" w:lineRule="exact"/>
        <w:ind w:left="11" w:right="101" w:firstLine="480"/>
        <w:rPr>
          <w:rFonts w:hint="eastAsia" w:ascii="宋体" w:hAnsi="宋体" w:eastAsia="宋体" w:cs="宋体"/>
          <w:sz w:val="24"/>
          <w:szCs w:val="24"/>
          <w:u w:val="none"/>
        </w:rPr>
      </w:pPr>
      <w:r>
        <w:rPr>
          <w:rFonts w:hint="eastAsia" w:ascii="宋体" w:hAnsi="宋体" w:eastAsia="宋体" w:cs="宋体"/>
          <w:spacing w:val="-1"/>
          <w:sz w:val="24"/>
          <w:szCs w:val="24"/>
          <w:u w:val="none"/>
        </w:rPr>
        <w:t>8.3.1</w:t>
      </w:r>
      <w:r>
        <w:rPr>
          <w:rFonts w:hint="eastAsia" w:ascii="宋体" w:hAnsi="宋体" w:eastAsia="宋体" w:cs="宋体"/>
          <w:spacing w:val="-22"/>
          <w:sz w:val="24"/>
          <w:szCs w:val="24"/>
          <w:u w:val="none"/>
        </w:rPr>
        <w:t xml:space="preserve"> </w:t>
      </w:r>
      <w:r>
        <w:rPr>
          <w:rFonts w:hint="eastAsia" w:ascii="宋体" w:hAnsi="宋体" w:eastAsia="宋体" w:cs="宋体"/>
          <w:spacing w:val="-1"/>
          <w:sz w:val="24"/>
          <w:szCs w:val="24"/>
          <w:u w:val="none"/>
        </w:rPr>
        <w:t>由于成交供应商原因，未按约定的时间交付成</w:t>
      </w:r>
      <w:r>
        <w:rPr>
          <w:rFonts w:hint="eastAsia" w:ascii="宋体" w:hAnsi="宋体" w:eastAsia="宋体" w:cs="宋体"/>
          <w:spacing w:val="-2"/>
          <w:sz w:val="24"/>
          <w:szCs w:val="24"/>
          <w:u w:val="none"/>
        </w:rPr>
        <w:t>果文件等相关材料的，每</w:t>
      </w:r>
      <w:r>
        <w:rPr>
          <w:rFonts w:hint="eastAsia" w:ascii="宋体" w:hAnsi="宋体" w:eastAsia="宋体" w:cs="宋体"/>
          <w:spacing w:val="-3"/>
          <w:sz w:val="24"/>
          <w:szCs w:val="24"/>
          <w:u w:val="none"/>
        </w:rPr>
        <w:t>日按</w:t>
      </w:r>
      <w:r>
        <w:rPr>
          <w:rFonts w:hint="eastAsia" w:ascii="宋体" w:hAnsi="宋体" w:eastAsia="宋体" w:cs="宋体"/>
          <w:spacing w:val="-35"/>
          <w:sz w:val="24"/>
          <w:szCs w:val="24"/>
          <w:u w:val="none"/>
        </w:rPr>
        <w:t xml:space="preserve"> </w:t>
      </w:r>
      <w:r>
        <w:rPr>
          <w:rFonts w:hint="eastAsia" w:ascii="宋体" w:hAnsi="宋体" w:eastAsia="宋体" w:cs="宋体"/>
          <w:spacing w:val="-3"/>
          <w:sz w:val="24"/>
          <w:szCs w:val="24"/>
          <w:u w:val="none"/>
        </w:rPr>
        <w:t>500</w:t>
      </w:r>
      <w:r>
        <w:rPr>
          <w:rFonts w:hint="eastAsia" w:ascii="宋体" w:hAnsi="宋体" w:eastAsia="宋体" w:cs="宋体"/>
          <w:spacing w:val="-49"/>
          <w:sz w:val="24"/>
          <w:szCs w:val="24"/>
          <w:u w:val="none"/>
        </w:rPr>
        <w:t xml:space="preserve"> </w:t>
      </w:r>
      <w:r>
        <w:rPr>
          <w:rFonts w:hint="eastAsia" w:ascii="宋体" w:hAnsi="宋体" w:eastAsia="宋体" w:cs="宋体"/>
          <w:spacing w:val="-3"/>
          <w:sz w:val="24"/>
          <w:szCs w:val="24"/>
          <w:u w:val="none"/>
        </w:rPr>
        <w:t>元支付违约金。逾期</w:t>
      </w:r>
      <w:r>
        <w:rPr>
          <w:rFonts w:hint="eastAsia" w:ascii="宋体" w:hAnsi="宋体" w:eastAsia="宋体" w:cs="宋体"/>
          <w:spacing w:val="-45"/>
          <w:sz w:val="24"/>
          <w:szCs w:val="24"/>
          <w:u w:val="none"/>
        </w:rPr>
        <w:t xml:space="preserve"> </w:t>
      </w:r>
      <w:r>
        <w:rPr>
          <w:rFonts w:hint="eastAsia" w:ascii="宋体" w:hAnsi="宋体" w:eastAsia="宋体" w:cs="宋体"/>
          <w:spacing w:val="-3"/>
          <w:sz w:val="24"/>
          <w:szCs w:val="24"/>
          <w:u w:val="none"/>
        </w:rPr>
        <w:t>7日及以上的，采购人有权约谈供应商法人，约谈后仍拒不</w:t>
      </w:r>
      <w:r>
        <w:rPr>
          <w:rFonts w:hint="eastAsia" w:ascii="宋体" w:hAnsi="宋体" w:eastAsia="宋体" w:cs="宋体"/>
          <w:spacing w:val="-1"/>
          <w:sz w:val="24"/>
          <w:szCs w:val="24"/>
          <w:u w:val="none"/>
        </w:rPr>
        <w:t>整改的，采购人有权单方解除合同并不予退还履约保证金。</w:t>
      </w:r>
    </w:p>
    <w:p w14:paraId="0D128A44">
      <w:pPr>
        <w:keepNext w:val="0"/>
        <w:keepLines w:val="0"/>
        <w:pageBreakBefore w:val="0"/>
        <w:kinsoku/>
        <w:wordWrap/>
        <w:topLinePunct w:val="0"/>
        <w:bidi w:val="0"/>
        <w:snapToGrid/>
        <w:spacing w:line="400" w:lineRule="exact"/>
        <w:ind w:firstLine="476" w:firstLineChars="200"/>
        <w:rPr>
          <w:rFonts w:hint="eastAsia" w:ascii="宋体" w:hAnsi="宋体" w:eastAsia="宋体" w:cs="宋体"/>
          <w:sz w:val="24"/>
          <w:szCs w:val="24"/>
          <w:u w:val="none"/>
        </w:rPr>
      </w:pPr>
      <w:r>
        <w:rPr>
          <w:rFonts w:hint="eastAsia" w:ascii="宋体" w:hAnsi="宋体" w:eastAsia="宋体" w:cs="宋体"/>
          <w:spacing w:val="-1"/>
          <w:sz w:val="24"/>
          <w:szCs w:val="24"/>
          <w:u w:val="none"/>
        </w:rPr>
        <w:t>8.3.2</w:t>
      </w:r>
      <w:r>
        <w:rPr>
          <w:rFonts w:hint="eastAsia" w:ascii="宋体" w:hAnsi="宋体" w:eastAsia="宋体" w:cs="宋体"/>
          <w:spacing w:val="-22"/>
          <w:sz w:val="24"/>
          <w:szCs w:val="24"/>
          <w:u w:val="none"/>
        </w:rPr>
        <w:t xml:space="preserve"> </w:t>
      </w:r>
      <w:r>
        <w:rPr>
          <w:rFonts w:hint="eastAsia" w:ascii="宋体" w:hAnsi="宋体" w:eastAsia="宋体" w:cs="宋体"/>
          <w:spacing w:val="-1"/>
          <w:sz w:val="24"/>
          <w:szCs w:val="24"/>
          <w:u w:val="none"/>
        </w:rPr>
        <w:t>由于成交供应商原因，未</w:t>
      </w:r>
      <w:r>
        <w:rPr>
          <w:rFonts w:hint="eastAsia" w:ascii="宋体" w:hAnsi="宋体" w:cs="宋体"/>
          <w:spacing w:val="-1"/>
          <w:sz w:val="24"/>
          <w:szCs w:val="24"/>
          <w:u w:val="none"/>
          <w:lang w:eastAsia="zh-CN"/>
        </w:rPr>
        <w:t>在</w:t>
      </w:r>
      <w:r>
        <w:rPr>
          <w:rFonts w:hint="eastAsia" w:ascii="宋体" w:hAnsi="宋体" w:cs="宋体"/>
          <w:spacing w:val="-2"/>
          <w:sz w:val="24"/>
          <w:szCs w:val="24"/>
          <w:u w:val="none"/>
          <w:lang w:eastAsia="zh-CN"/>
        </w:rPr>
        <w:t>接到采购人通知后</w:t>
      </w:r>
      <w:r>
        <w:rPr>
          <w:rFonts w:hint="eastAsia" w:ascii="宋体" w:hAnsi="宋体" w:cs="宋体"/>
          <w:spacing w:val="-2"/>
          <w:sz w:val="24"/>
          <w:szCs w:val="24"/>
          <w:u w:val="none"/>
          <w:lang w:val="en-US" w:eastAsia="zh-CN"/>
        </w:rPr>
        <w:t>24小时内</w:t>
      </w:r>
      <w:r>
        <w:rPr>
          <w:rFonts w:hint="eastAsia" w:ascii="宋体" w:hAnsi="宋体" w:eastAsia="宋体" w:cs="宋体"/>
          <w:spacing w:val="-1"/>
          <w:sz w:val="24"/>
          <w:szCs w:val="24"/>
          <w:u w:val="none"/>
        </w:rPr>
        <w:t>到采购</w:t>
      </w:r>
      <w:r>
        <w:rPr>
          <w:rFonts w:hint="eastAsia" w:ascii="宋体" w:hAnsi="宋体" w:eastAsia="宋体" w:cs="宋体"/>
          <w:spacing w:val="-2"/>
          <w:sz w:val="24"/>
          <w:szCs w:val="24"/>
          <w:u w:val="none"/>
        </w:rPr>
        <w:t>人现场进行咨询服务的，</w:t>
      </w:r>
      <w:r>
        <w:rPr>
          <w:rFonts w:hint="eastAsia" w:ascii="宋体" w:hAnsi="宋体" w:eastAsia="宋体" w:cs="宋体"/>
          <w:spacing w:val="-3"/>
          <w:sz w:val="24"/>
          <w:szCs w:val="24"/>
          <w:u w:val="none"/>
        </w:rPr>
        <w:t>每</w:t>
      </w:r>
      <w:r>
        <w:rPr>
          <w:rFonts w:hint="eastAsia" w:ascii="宋体" w:hAnsi="宋体" w:cs="宋体"/>
          <w:spacing w:val="-3"/>
          <w:sz w:val="24"/>
          <w:szCs w:val="24"/>
          <w:u w:val="none"/>
          <w:lang w:eastAsia="zh-CN"/>
        </w:rPr>
        <w:t>逾期一</w:t>
      </w:r>
      <w:r>
        <w:rPr>
          <w:rFonts w:hint="eastAsia" w:ascii="宋体" w:hAnsi="宋体" w:eastAsia="宋体" w:cs="宋体"/>
          <w:spacing w:val="-3"/>
          <w:sz w:val="24"/>
          <w:szCs w:val="24"/>
          <w:u w:val="none"/>
        </w:rPr>
        <w:t>日按</w:t>
      </w:r>
      <w:r>
        <w:rPr>
          <w:rFonts w:hint="eastAsia" w:ascii="宋体" w:hAnsi="宋体" w:eastAsia="宋体" w:cs="宋体"/>
          <w:spacing w:val="-33"/>
          <w:sz w:val="24"/>
          <w:szCs w:val="24"/>
          <w:u w:val="none"/>
        </w:rPr>
        <w:t xml:space="preserve"> </w:t>
      </w:r>
      <w:r>
        <w:rPr>
          <w:rFonts w:hint="eastAsia" w:ascii="宋体" w:hAnsi="宋体" w:eastAsia="宋体" w:cs="宋体"/>
          <w:spacing w:val="-3"/>
          <w:sz w:val="24"/>
          <w:szCs w:val="24"/>
          <w:u w:val="none"/>
        </w:rPr>
        <w:t>500</w:t>
      </w:r>
      <w:r>
        <w:rPr>
          <w:rFonts w:hint="eastAsia" w:ascii="宋体" w:hAnsi="宋体" w:eastAsia="宋体" w:cs="宋体"/>
          <w:spacing w:val="-49"/>
          <w:sz w:val="24"/>
          <w:szCs w:val="24"/>
          <w:u w:val="none"/>
        </w:rPr>
        <w:t xml:space="preserve"> </w:t>
      </w:r>
      <w:r>
        <w:rPr>
          <w:rFonts w:hint="eastAsia" w:ascii="宋体" w:hAnsi="宋体" w:eastAsia="宋体" w:cs="宋体"/>
          <w:spacing w:val="-3"/>
          <w:sz w:val="24"/>
          <w:szCs w:val="24"/>
          <w:u w:val="none"/>
        </w:rPr>
        <w:t>元支付违约金。逾期</w:t>
      </w:r>
      <w:r>
        <w:rPr>
          <w:rFonts w:hint="eastAsia" w:ascii="宋体" w:hAnsi="宋体" w:eastAsia="宋体" w:cs="宋体"/>
          <w:spacing w:val="-46"/>
          <w:sz w:val="24"/>
          <w:szCs w:val="24"/>
          <w:u w:val="none"/>
        </w:rPr>
        <w:t xml:space="preserve"> </w:t>
      </w:r>
      <w:r>
        <w:rPr>
          <w:rFonts w:hint="eastAsia" w:ascii="宋体" w:hAnsi="宋体" w:eastAsia="宋体" w:cs="宋体"/>
          <w:spacing w:val="-3"/>
          <w:sz w:val="24"/>
          <w:szCs w:val="24"/>
          <w:u w:val="none"/>
        </w:rPr>
        <w:t>3日及以上的，采购人有权约谈</w:t>
      </w:r>
      <w:r>
        <w:rPr>
          <w:rFonts w:hint="eastAsia" w:ascii="宋体" w:hAnsi="宋体" w:eastAsia="宋体" w:cs="宋体"/>
          <w:spacing w:val="-3"/>
          <w:sz w:val="24"/>
          <w:szCs w:val="24"/>
          <w:u w:val="none"/>
          <w:lang w:val="en-US" w:eastAsia="zh-CN"/>
        </w:rPr>
        <w:t>成交</w:t>
      </w:r>
      <w:r>
        <w:rPr>
          <w:rFonts w:hint="eastAsia" w:ascii="宋体" w:hAnsi="宋体" w:eastAsia="宋体" w:cs="宋体"/>
          <w:spacing w:val="-3"/>
          <w:sz w:val="24"/>
          <w:szCs w:val="24"/>
          <w:u w:val="none"/>
        </w:rPr>
        <w:t>供应商法人，约谈后仍拒</w:t>
      </w:r>
      <w:r>
        <w:rPr>
          <w:rFonts w:hint="eastAsia" w:ascii="宋体" w:hAnsi="宋体" w:eastAsia="宋体" w:cs="宋体"/>
          <w:spacing w:val="-1"/>
          <w:sz w:val="24"/>
          <w:szCs w:val="24"/>
          <w:u w:val="none"/>
        </w:rPr>
        <w:t>不整改的，采购人有权单方解除合同并不予退还履约保证金。</w:t>
      </w:r>
    </w:p>
    <w:p w14:paraId="31F4C542">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1"/>
          <w:sz w:val="24"/>
          <w:szCs w:val="24"/>
          <w:u w:val="none"/>
        </w:rPr>
        <w:t>8.4人员更换的违约责任</w:t>
      </w:r>
    </w:p>
    <w:p w14:paraId="40EA99C2">
      <w:pPr>
        <w:keepNext w:val="0"/>
        <w:keepLines w:val="0"/>
        <w:pageBreakBefore w:val="0"/>
        <w:kinsoku/>
        <w:wordWrap/>
        <w:topLinePunct w:val="0"/>
        <w:bidi w:val="0"/>
        <w:snapToGrid/>
        <w:spacing w:line="400" w:lineRule="exact"/>
        <w:ind w:left="9" w:right="80" w:firstLine="481"/>
        <w:jc w:val="both"/>
        <w:rPr>
          <w:rFonts w:hint="eastAsia" w:ascii="宋体" w:hAnsi="宋体" w:eastAsia="宋体" w:cs="宋体"/>
          <w:spacing w:val="-1"/>
          <w:sz w:val="24"/>
          <w:szCs w:val="24"/>
          <w:u w:val="none"/>
        </w:rPr>
      </w:pPr>
      <w:r>
        <w:rPr>
          <w:rFonts w:hint="eastAsia" w:ascii="宋体" w:hAnsi="宋体" w:eastAsia="宋体" w:cs="宋体"/>
          <w:sz w:val="24"/>
          <w:szCs w:val="24"/>
          <w:u w:val="none"/>
        </w:rPr>
        <w:t>8.4.</w:t>
      </w:r>
      <w:r>
        <w:rPr>
          <w:rFonts w:hint="eastAsia" w:ascii="宋体" w:hAnsi="宋体" w:eastAsia="宋体" w:cs="宋体"/>
          <w:sz w:val="24"/>
          <w:szCs w:val="24"/>
          <w:highlight w:val="none"/>
          <w:u w:val="none"/>
        </w:rPr>
        <w:t>1</w:t>
      </w:r>
      <w:r>
        <w:rPr>
          <w:rFonts w:hint="eastAsia" w:ascii="宋体" w:hAnsi="宋体" w:eastAsia="宋体" w:cs="宋体"/>
          <w:spacing w:val="-52"/>
          <w:sz w:val="24"/>
          <w:szCs w:val="24"/>
          <w:highlight w:val="none"/>
          <w:u w:val="none"/>
        </w:rPr>
        <w:t xml:space="preserve"> </w:t>
      </w:r>
      <w:r>
        <w:rPr>
          <w:rFonts w:hint="eastAsia" w:ascii="宋体" w:hAnsi="宋体" w:eastAsia="宋体" w:cs="宋体"/>
          <w:sz w:val="24"/>
          <w:szCs w:val="24"/>
          <w:highlight w:val="none"/>
          <w:u w:val="none"/>
        </w:rPr>
        <w:t>在服务期间，无论是</w:t>
      </w:r>
      <w:r>
        <w:rPr>
          <w:rFonts w:hint="eastAsia" w:ascii="宋体" w:hAnsi="宋体" w:eastAsia="宋体" w:cs="宋体"/>
          <w:spacing w:val="-4"/>
          <w:sz w:val="24"/>
          <w:szCs w:val="24"/>
          <w:highlight w:val="none"/>
          <w:u w:val="none"/>
          <w:lang w:val="en-US" w:eastAsia="zh-CN"/>
        </w:rPr>
        <w:t>成交</w:t>
      </w:r>
      <w:r>
        <w:rPr>
          <w:rFonts w:hint="eastAsia" w:ascii="宋体" w:hAnsi="宋体" w:eastAsia="宋体" w:cs="宋体"/>
          <w:sz w:val="24"/>
          <w:szCs w:val="24"/>
          <w:highlight w:val="none"/>
          <w:u w:val="none"/>
        </w:rPr>
        <w:t>供应商要求</w:t>
      </w:r>
      <w:r>
        <w:rPr>
          <w:rFonts w:hint="eastAsia" w:ascii="宋体" w:hAnsi="宋体" w:eastAsia="宋体" w:cs="宋体"/>
          <w:spacing w:val="-1"/>
          <w:sz w:val="24"/>
          <w:szCs w:val="24"/>
          <w:highlight w:val="none"/>
          <w:u w:val="none"/>
        </w:rPr>
        <w:t>更换或采购人认为其不能胜任导致更换服务团</w:t>
      </w:r>
      <w:r>
        <w:rPr>
          <w:rFonts w:hint="eastAsia" w:ascii="宋体" w:hAnsi="宋体" w:eastAsia="宋体" w:cs="宋体"/>
          <w:spacing w:val="-4"/>
          <w:sz w:val="24"/>
          <w:szCs w:val="24"/>
          <w:highlight w:val="none"/>
          <w:u w:val="none"/>
        </w:rPr>
        <w:t>队人员的，</w:t>
      </w:r>
      <w:r>
        <w:rPr>
          <w:rFonts w:hint="eastAsia" w:ascii="宋体" w:hAnsi="宋体" w:eastAsia="宋体" w:cs="宋体"/>
          <w:spacing w:val="-4"/>
          <w:sz w:val="24"/>
          <w:szCs w:val="24"/>
          <w:highlight w:val="none"/>
          <w:u w:val="none"/>
          <w:lang w:val="en-US" w:eastAsia="zh-CN"/>
        </w:rPr>
        <w:t>成交</w:t>
      </w:r>
      <w:r>
        <w:rPr>
          <w:rFonts w:hint="eastAsia" w:ascii="宋体" w:hAnsi="宋体" w:eastAsia="宋体" w:cs="宋体"/>
          <w:spacing w:val="-4"/>
          <w:sz w:val="24"/>
          <w:szCs w:val="24"/>
          <w:highlight w:val="none"/>
          <w:u w:val="none"/>
        </w:rPr>
        <w:t>供应商应向采购人支付违约金。更换项目负责人的，每人次按</w:t>
      </w:r>
      <w:r>
        <w:rPr>
          <w:rFonts w:hint="eastAsia" w:ascii="宋体" w:hAnsi="宋体" w:eastAsia="宋体" w:cs="宋体"/>
          <w:spacing w:val="-16"/>
          <w:sz w:val="24"/>
          <w:szCs w:val="24"/>
          <w:highlight w:val="none"/>
          <w:u w:val="none"/>
        </w:rPr>
        <w:t xml:space="preserve"> </w:t>
      </w:r>
      <w:r>
        <w:rPr>
          <w:rFonts w:hint="eastAsia" w:ascii="宋体" w:hAnsi="宋体" w:eastAsia="宋体" w:cs="宋体"/>
          <w:spacing w:val="-4"/>
          <w:sz w:val="24"/>
          <w:szCs w:val="24"/>
          <w:highlight w:val="none"/>
          <w:u w:val="none"/>
        </w:rPr>
        <w:t>1000</w:t>
      </w:r>
      <w:r>
        <w:rPr>
          <w:rFonts w:hint="eastAsia" w:ascii="宋体" w:hAnsi="宋体" w:eastAsia="宋体" w:cs="宋体"/>
          <w:spacing w:val="-48"/>
          <w:sz w:val="24"/>
          <w:szCs w:val="24"/>
          <w:highlight w:val="none"/>
          <w:u w:val="none"/>
        </w:rPr>
        <w:t xml:space="preserve"> </w:t>
      </w:r>
      <w:r>
        <w:rPr>
          <w:rFonts w:hint="eastAsia" w:ascii="宋体" w:hAnsi="宋体" w:eastAsia="宋体" w:cs="宋体"/>
          <w:spacing w:val="-4"/>
          <w:sz w:val="24"/>
          <w:szCs w:val="24"/>
          <w:highlight w:val="none"/>
          <w:u w:val="none"/>
        </w:rPr>
        <w:t>元支付违约</w:t>
      </w:r>
      <w:r>
        <w:rPr>
          <w:rFonts w:hint="eastAsia" w:ascii="宋体" w:hAnsi="宋体" w:eastAsia="宋体" w:cs="宋体"/>
          <w:spacing w:val="-1"/>
          <w:sz w:val="24"/>
          <w:szCs w:val="24"/>
          <w:highlight w:val="none"/>
          <w:u w:val="none"/>
        </w:rPr>
        <w:t>金；更换项目服务团队其它人员的，每人次按</w:t>
      </w:r>
      <w:r>
        <w:rPr>
          <w:rFonts w:hint="eastAsia" w:ascii="宋体" w:hAnsi="宋体" w:eastAsia="宋体" w:cs="宋体"/>
          <w:spacing w:val="-41"/>
          <w:sz w:val="24"/>
          <w:szCs w:val="24"/>
          <w:highlight w:val="none"/>
          <w:u w:val="none"/>
        </w:rPr>
        <w:t xml:space="preserve"> </w:t>
      </w:r>
      <w:r>
        <w:rPr>
          <w:rFonts w:hint="eastAsia" w:ascii="宋体" w:hAnsi="宋体" w:eastAsia="宋体" w:cs="宋体"/>
          <w:spacing w:val="-1"/>
          <w:sz w:val="24"/>
          <w:szCs w:val="24"/>
          <w:u w:val="none"/>
        </w:rPr>
        <w:t>500</w:t>
      </w:r>
      <w:r>
        <w:rPr>
          <w:rFonts w:hint="eastAsia" w:ascii="宋体" w:hAnsi="宋体" w:eastAsia="宋体" w:cs="宋体"/>
          <w:spacing w:val="-49"/>
          <w:sz w:val="24"/>
          <w:szCs w:val="24"/>
          <w:u w:val="none"/>
        </w:rPr>
        <w:t xml:space="preserve"> </w:t>
      </w:r>
      <w:r>
        <w:rPr>
          <w:rFonts w:hint="eastAsia" w:ascii="宋体" w:hAnsi="宋体" w:eastAsia="宋体" w:cs="宋体"/>
          <w:spacing w:val="-1"/>
          <w:sz w:val="24"/>
          <w:szCs w:val="24"/>
          <w:u w:val="none"/>
        </w:rPr>
        <w:t>元支付违约金。</w:t>
      </w:r>
      <w:r>
        <w:rPr>
          <w:rFonts w:hint="eastAsia" w:ascii="宋体" w:hAnsi="宋体" w:cs="宋体"/>
          <w:spacing w:val="-1"/>
          <w:sz w:val="24"/>
          <w:szCs w:val="24"/>
          <w:u w:val="none"/>
          <w:lang w:eastAsia="zh-CN"/>
        </w:rPr>
        <w:t>单个合同内</w:t>
      </w:r>
      <w:r>
        <w:rPr>
          <w:rFonts w:hint="eastAsia" w:ascii="宋体" w:hAnsi="宋体" w:eastAsia="宋体" w:cs="宋体"/>
          <w:spacing w:val="-1"/>
          <w:sz w:val="24"/>
          <w:szCs w:val="24"/>
          <w:u w:val="none"/>
        </w:rPr>
        <w:t>累计更换三次及以上的，采购人有权解除合同并不予退还履约保证金。</w:t>
      </w:r>
    </w:p>
    <w:p w14:paraId="4B259E6F">
      <w:pPr>
        <w:keepNext w:val="0"/>
        <w:keepLines w:val="0"/>
        <w:pageBreakBefore w:val="0"/>
        <w:kinsoku/>
        <w:wordWrap/>
        <w:topLinePunct w:val="0"/>
        <w:bidi w:val="0"/>
        <w:snapToGrid/>
        <w:spacing w:line="400" w:lineRule="exact"/>
        <w:ind w:left="0" w:right="0" w:firstLine="482"/>
        <w:jc w:val="left"/>
        <w:rPr>
          <w:rFonts w:hint="eastAsia" w:ascii="宋体" w:hAnsi="宋体" w:eastAsia="宋体" w:cs="宋体"/>
          <w:spacing w:val="-1"/>
          <w:sz w:val="24"/>
          <w:szCs w:val="24"/>
          <w:u w:val="none"/>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8.</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u w:val="none"/>
          <w:lang w:val="en-US" w:eastAsia="zh-CN"/>
          <w14:textFill>
            <w14:solidFill>
              <w14:schemeClr w14:val="tx1"/>
            </w14:solidFill>
          </w14:textFill>
        </w:rPr>
        <w:t>成交供应商应教育员工注意安全，成交供应商的雇员在履行职务过程中发生人员伤亡的，责任由成交供应商承担，采购人不承担任何责任。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w:t>
      </w:r>
      <w:r>
        <w:rPr>
          <w:rFonts w:hint="eastAsia" w:ascii="宋体" w:hAnsi="宋体" w:cs="宋体"/>
          <w:color w:val="000000" w:themeColor="text1"/>
          <w:sz w:val="24"/>
          <w:szCs w:val="24"/>
          <w:highlight w:val="none"/>
          <w:u w:val="none"/>
          <w:lang w:eastAsia="zh-CN"/>
          <w14:textFill>
            <w14:solidFill>
              <w14:schemeClr w14:val="tx1"/>
            </w14:solidFill>
          </w14:textFill>
        </w:rPr>
        <w:t>并不予退还履约保证金</w:t>
      </w:r>
      <w:r>
        <w:rPr>
          <w:rFonts w:hint="eastAsia" w:ascii="宋体" w:hAnsi="宋体" w:eastAsia="宋体" w:cs="宋体"/>
          <w:color w:val="000000" w:themeColor="text1"/>
          <w:sz w:val="24"/>
          <w:highlight w:val="none"/>
          <w:u w:val="none"/>
          <w:lang w:val="en-US" w:eastAsia="zh-CN"/>
          <w14:textFill>
            <w14:solidFill>
              <w14:schemeClr w14:val="tx1"/>
            </w14:solidFill>
          </w14:textFill>
        </w:rPr>
        <w:t>，给采</w:t>
      </w:r>
      <w:r>
        <w:rPr>
          <w:rFonts w:hint="eastAsia" w:ascii="宋体" w:hAnsi="宋体" w:eastAsia="宋体" w:cs="宋体"/>
          <w:color w:val="000000" w:themeColor="text1"/>
          <w:sz w:val="24"/>
          <w:u w:val="none"/>
          <w:lang w:val="en-US" w:eastAsia="zh-CN"/>
          <w14:textFill>
            <w14:solidFill>
              <w14:schemeClr w14:val="tx1"/>
            </w14:solidFill>
          </w14:textFill>
        </w:rPr>
        <w:t>购人造成的损失，还应承担赔偿责任。</w:t>
      </w:r>
    </w:p>
    <w:p w14:paraId="3D7CA591">
      <w:pPr>
        <w:pStyle w:val="15"/>
        <w:keepNext w:val="0"/>
        <w:keepLines w:val="0"/>
        <w:pageBreakBefore w:val="0"/>
        <w:kinsoku/>
        <w:wordWrap/>
        <w:topLinePunct w:val="0"/>
        <w:bidi w:val="0"/>
        <w:snapToGrid/>
        <w:spacing w:before="0" w:beforeAutospacing="0" w:after="0" w:afterAutospacing="0" w:line="400" w:lineRule="exact"/>
        <w:ind w:firstLine="480" w:firstLineChars="200"/>
        <w:rPr>
          <w:rFonts w:hint="eastAsia" w:ascii="宋体" w:hAnsi="宋体" w:eastAsia="宋体" w:cs="宋体"/>
          <w:bCs/>
          <w:color w:val="000000" w:themeColor="text1"/>
          <w:kern w:val="2"/>
          <w:sz w:val="24"/>
          <w:szCs w:val="24"/>
          <w:highlight w:val="none"/>
          <w:u w:val="none"/>
          <w:lang w:val="en-US"/>
          <w14:textFill>
            <w14:solidFill>
              <w14:schemeClr w14:val="tx1"/>
            </w14:solidFill>
          </w14:textFill>
        </w:rPr>
      </w:pPr>
      <w:r>
        <w:rPr>
          <w:rFonts w:hint="eastAsia" w:cs="宋体"/>
          <w:b w:val="0"/>
          <w:bCs/>
          <w:color w:val="000000" w:themeColor="text1"/>
          <w:kern w:val="2"/>
          <w:sz w:val="24"/>
          <w:szCs w:val="24"/>
          <w:highlight w:val="none"/>
          <w:u w:val="none"/>
          <w:lang w:val="en-US" w:eastAsia="zh-CN" w:bidi="ar-SA"/>
          <w14:textFill>
            <w14:solidFill>
              <w14:schemeClr w14:val="tx1"/>
            </w14:solidFill>
          </w14:textFill>
        </w:rPr>
        <w:t xml:space="preserve">8.6 </w:t>
      </w:r>
      <w:r>
        <w:rPr>
          <w:rFonts w:hint="eastAsia" w:ascii="宋体" w:hAnsi="宋体" w:eastAsia="宋体" w:cs="宋体"/>
          <w:b w:val="0"/>
          <w:bCs/>
          <w:color w:val="000000" w:themeColor="text1"/>
          <w:kern w:val="2"/>
          <w:sz w:val="24"/>
          <w:szCs w:val="24"/>
          <w:highlight w:val="none"/>
          <w:u w:val="none"/>
          <w:lang w:val="en-US" w:eastAsia="zh-CN" w:bidi="ar-SA"/>
          <w14:textFill>
            <w14:solidFill>
              <w14:schemeClr w14:val="tx1"/>
            </w14:solidFill>
          </w14:textFill>
        </w:rPr>
        <w:t>进入</w:t>
      </w:r>
      <w:r>
        <w:rPr>
          <w:rFonts w:hint="eastAsia" w:cs="宋体"/>
          <w:b w:val="0"/>
          <w:bCs/>
          <w:color w:val="000000" w:themeColor="text1"/>
          <w:kern w:val="2"/>
          <w:sz w:val="24"/>
          <w:szCs w:val="24"/>
          <w:highlight w:val="none"/>
          <w:u w:val="none"/>
          <w:lang w:val="en-US" w:eastAsia="zh-CN" w:bidi="ar-SA"/>
          <w14:textFill>
            <w14:solidFill>
              <w14:schemeClr w14:val="tx1"/>
            </w14:solidFill>
          </w14:textFill>
        </w:rPr>
        <w:t>生产区</w:t>
      </w:r>
      <w:r>
        <w:rPr>
          <w:rFonts w:hint="eastAsia" w:ascii="宋体" w:hAnsi="宋体" w:eastAsia="宋体" w:cs="宋体"/>
          <w:b w:val="0"/>
          <w:bCs/>
          <w:color w:val="000000" w:themeColor="text1"/>
          <w:kern w:val="2"/>
          <w:sz w:val="24"/>
          <w:szCs w:val="24"/>
          <w:highlight w:val="none"/>
          <w:u w:val="none"/>
          <w:lang w:val="en-US" w:eastAsia="zh-CN" w:bidi="ar-SA"/>
          <w14:textFill>
            <w14:solidFill>
              <w14:schemeClr w14:val="tx1"/>
            </w14:solidFill>
          </w14:textFill>
        </w:rPr>
        <w:t>有关违约责任</w:t>
      </w:r>
    </w:p>
    <w:p w14:paraId="5CBDC3D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cs="宋体"/>
          <w:b w:val="0"/>
          <w:bCs/>
          <w:color w:val="auto"/>
          <w:kern w:val="2"/>
          <w:sz w:val="24"/>
          <w:szCs w:val="24"/>
          <w:highlight w:val="none"/>
          <w:u w:val="none"/>
          <w:lang w:val="en-US" w:eastAsia="zh-CN" w:bidi="ar-SA"/>
        </w:rPr>
        <w:t>成交供应商</w:t>
      </w:r>
      <w:r>
        <w:rPr>
          <w:rFonts w:hint="eastAsia" w:ascii="宋体" w:hAnsi="宋体" w:eastAsia="宋体" w:cs="宋体"/>
          <w:b w:val="0"/>
          <w:bCs/>
          <w:color w:val="auto"/>
          <w:kern w:val="2"/>
          <w:sz w:val="24"/>
          <w:szCs w:val="24"/>
          <w:highlight w:val="none"/>
          <w:u w:val="none"/>
          <w:lang w:val="en-US" w:eastAsia="zh-CN" w:bidi="ar-SA"/>
        </w:rPr>
        <w:t>进入采购人</w:t>
      </w:r>
      <w:r>
        <w:rPr>
          <w:rFonts w:hint="eastAsia" w:cs="宋体"/>
          <w:b w:val="0"/>
          <w:bCs/>
          <w:color w:val="auto"/>
          <w:kern w:val="2"/>
          <w:sz w:val="24"/>
          <w:szCs w:val="24"/>
          <w:highlight w:val="none"/>
          <w:u w:val="none"/>
          <w:lang w:val="en-US" w:eastAsia="zh-CN" w:bidi="ar-SA"/>
        </w:rPr>
        <w:t>生产区</w:t>
      </w:r>
      <w:r>
        <w:rPr>
          <w:rFonts w:hint="eastAsia" w:ascii="宋体" w:hAnsi="宋体" w:eastAsia="宋体" w:cs="宋体"/>
          <w:b w:val="0"/>
          <w:bCs/>
          <w:color w:val="auto"/>
          <w:kern w:val="2"/>
          <w:sz w:val="24"/>
          <w:szCs w:val="24"/>
          <w:highlight w:val="none"/>
          <w:u w:val="none"/>
          <w:lang w:val="en-US" w:eastAsia="zh-CN" w:bidi="ar-SA"/>
        </w:rPr>
        <w:t>的工作人员必须遵守采购人的工作制度和监管安全规定，服从采购人人员的指挥。不得传递信息、现金、手机、毒品、枪支、刀具等违禁品、违规品，若有发现经核查属实的，</w:t>
      </w:r>
      <w:r>
        <w:rPr>
          <w:rFonts w:hint="eastAsia" w:cs="宋体"/>
          <w:b w:val="0"/>
          <w:bCs/>
          <w:color w:val="auto"/>
          <w:kern w:val="2"/>
          <w:sz w:val="24"/>
          <w:szCs w:val="24"/>
          <w:highlight w:val="none"/>
          <w:u w:val="none"/>
          <w:lang w:val="en-US" w:eastAsia="zh-CN" w:bidi="ar-SA"/>
        </w:rPr>
        <w:t>成交供应商</w:t>
      </w:r>
      <w:r>
        <w:rPr>
          <w:rFonts w:hint="eastAsia" w:ascii="宋体" w:hAnsi="宋体" w:eastAsia="宋体" w:cs="宋体"/>
          <w:b w:val="0"/>
          <w:bCs/>
          <w:color w:val="auto"/>
          <w:kern w:val="2"/>
          <w:sz w:val="24"/>
          <w:szCs w:val="24"/>
          <w:highlight w:val="none"/>
          <w:u w:val="none"/>
          <w:lang w:val="en-US" w:eastAsia="zh-CN" w:bidi="ar-SA"/>
        </w:rPr>
        <w:t>须马上更换工作人员，并向采购人支付</w:t>
      </w:r>
      <w:r>
        <w:rPr>
          <w:rFonts w:hint="eastAsia" w:cs="宋体"/>
          <w:b w:val="0"/>
          <w:bCs/>
          <w:color w:val="auto"/>
          <w:kern w:val="2"/>
          <w:sz w:val="24"/>
          <w:szCs w:val="24"/>
          <w:highlight w:val="none"/>
          <w:u w:val="none"/>
          <w:lang w:val="en-US" w:eastAsia="zh-CN" w:bidi="ar-SA"/>
        </w:rPr>
        <w:t>5</w:t>
      </w:r>
      <w:r>
        <w:rPr>
          <w:rFonts w:hint="eastAsia" w:ascii="宋体" w:hAnsi="宋体" w:eastAsia="宋体" w:cs="宋体"/>
          <w:b w:val="0"/>
          <w:bCs/>
          <w:color w:val="auto"/>
          <w:kern w:val="2"/>
          <w:sz w:val="24"/>
          <w:szCs w:val="24"/>
          <w:highlight w:val="none"/>
          <w:u w:val="none"/>
          <w:lang w:val="en-US" w:eastAsia="zh-CN" w:bidi="ar-SA"/>
        </w:rPr>
        <w:t>000元的违约金,情节严重的应承担相应的法律责任。发生二次（含）以上或造成严重后果的，采购人有权单方解除合同并不退还履约保证金。</w:t>
      </w:r>
    </w:p>
    <w:p w14:paraId="22273EBF">
      <w:pPr>
        <w:keepNext w:val="0"/>
        <w:keepLines w:val="0"/>
        <w:pageBreakBefore w:val="0"/>
        <w:kinsoku/>
        <w:wordWrap/>
        <w:topLinePunct w:val="0"/>
        <w:bidi w:val="0"/>
        <w:snapToGrid/>
        <w:spacing w:line="400" w:lineRule="exact"/>
        <w:ind w:left="12" w:right="161" w:firstLine="479"/>
        <w:rPr>
          <w:rFonts w:hint="eastAsia" w:ascii="宋体" w:hAnsi="宋体" w:eastAsia="宋体" w:cs="宋体"/>
          <w:sz w:val="24"/>
          <w:szCs w:val="24"/>
          <w:u w:val="none"/>
        </w:rPr>
      </w:pP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7</w:t>
      </w:r>
      <w:r>
        <w:rPr>
          <w:rFonts w:hint="eastAsia" w:ascii="宋体" w:hAnsi="宋体" w:eastAsia="宋体" w:cs="宋体"/>
          <w:spacing w:val="-34"/>
          <w:sz w:val="24"/>
          <w:szCs w:val="24"/>
          <w:u w:val="none"/>
        </w:rPr>
        <w:t xml:space="preserve"> </w:t>
      </w:r>
      <w:r>
        <w:rPr>
          <w:rFonts w:hint="eastAsia" w:ascii="宋体" w:hAnsi="宋体" w:eastAsia="宋体" w:cs="宋体"/>
          <w:spacing w:val="-1"/>
          <w:sz w:val="24"/>
          <w:szCs w:val="24"/>
          <w:u w:val="none"/>
        </w:rPr>
        <w:t>成交供应商出现下列情形时，采购人有权解除合同，不向</w:t>
      </w:r>
      <w:r>
        <w:rPr>
          <w:rFonts w:hint="eastAsia" w:ascii="宋体" w:hAnsi="宋体" w:eastAsia="宋体" w:cs="宋体"/>
          <w:spacing w:val="-4"/>
          <w:sz w:val="24"/>
          <w:szCs w:val="24"/>
          <w:u w:val="none"/>
          <w:lang w:val="en-US" w:eastAsia="zh-CN"/>
        </w:rPr>
        <w:t>成交</w:t>
      </w:r>
      <w:r>
        <w:rPr>
          <w:rFonts w:hint="eastAsia" w:ascii="宋体" w:hAnsi="宋体" w:eastAsia="宋体" w:cs="宋体"/>
          <w:spacing w:val="-1"/>
          <w:sz w:val="24"/>
          <w:szCs w:val="24"/>
          <w:u w:val="none"/>
        </w:rPr>
        <w:t>供应商支付任何服务费</w:t>
      </w:r>
      <w:r>
        <w:rPr>
          <w:rFonts w:hint="eastAsia" w:ascii="宋体" w:hAnsi="宋体" w:eastAsia="宋体" w:cs="宋体"/>
          <w:sz w:val="24"/>
          <w:szCs w:val="24"/>
          <w:u w:val="none"/>
        </w:rPr>
        <w:t>用，并不予退还履约保证金，对采购人造成的损失</w:t>
      </w:r>
      <w:r>
        <w:rPr>
          <w:rFonts w:hint="eastAsia" w:ascii="宋体" w:hAnsi="宋体" w:eastAsia="宋体" w:cs="宋体"/>
          <w:spacing w:val="-1"/>
          <w:sz w:val="24"/>
          <w:szCs w:val="24"/>
          <w:u w:val="none"/>
        </w:rPr>
        <w:t>的，需另行支付相应的赔偿。</w:t>
      </w:r>
    </w:p>
    <w:p w14:paraId="7D2E2FC1">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7</w:t>
      </w:r>
      <w:r>
        <w:rPr>
          <w:rFonts w:hint="eastAsia" w:ascii="宋体" w:hAnsi="宋体" w:eastAsia="宋体" w:cs="宋体"/>
          <w:spacing w:val="-1"/>
          <w:sz w:val="24"/>
          <w:szCs w:val="24"/>
          <w:u w:val="none"/>
        </w:rPr>
        <w:t>.1</w:t>
      </w:r>
      <w:r>
        <w:rPr>
          <w:rFonts w:hint="eastAsia" w:ascii="宋体" w:hAnsi="宋体" w:eastAsia="宋体" w:cs="宋体"/>
          <w:spacing w:val="-49"/>
          <w:sz w:val="24"/>
          <w:szCs w:val="24"/>
          <w:u w:val="none"/>
        </w:rPr>
        <w:t xml:space="preserve"> </w:t>
      </w:r>
      <w:r>
        <w:rPr>
          <w:rFonts w:hint="eastAsia" w:ascii="宋体" w:hAnsi="宋体" w:eastAsia="宋体" w:cs="宋体"/>
          <w:spacing w:val="-1"/>
          <w:sz w:val="24"/>
          <w:szCs w:val="24"/>
          <w:u w:val="none"/>
        </w:rPr>
        <w:t>接受可能影响公正执行职务的不当利益。</w:t>
      </w:r>
    </w:p>
    <w:p w14:paraId="449B3A34">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2"/>
          <w:sz w:val="24"/>
          <w:szCs w:val="24"/>
          <w:u w:val="none"/>
        </w:rPr>
        <w:t>8.</w:t>
      </w:r>
      <w:r>
        <w:rPr>
          <w:rFonts w:hint="eastAsia" w:ascii="宋体" w:hAnsi="宋体" w:cs="宋体"/>
          <w:spacing w:val="-2"/>
          <w:sz w:val="24"/>
          <w:szCs w:val="24"/>
          <w:u w:val="none"/>
          <w:lang w:val="en-US" w:eastAsia="zh-CN"/>
        </w:rPr>
        <w:t>7</w:t>
      </w:r>
      <w:r>
        <w:rPr>
          <w:rFonts w:hint="eastAsia" w:ascii="宋体" w:hAnsi="宋体" w:eastAsia="宋体" w:cs="宋体"/>
          <w:spacing w:val="-2"/>
          <w:sz w:val="24"/>
          <w:szCs w:val="24"/>
          <w:u w:val="none"/>
        </w:rPr>
        <w:t>.2</w:t>
      </w:r>
      <w:r>
        <w:rPr>
          <w:rFonts w:hint="eastAsia" w:ascii="宋体" w:hAnsi="宋体" w:eastAsia="宋体" w:cs="宋体"/>
          <w:spacing w:val="-40"/>
          <w:sz w:val="24"/>
          <w:szCs w:val="24"/>
          <w:u w:val="none"/>
        </w:rPr>
        <w:t xml:space="preserve"> </w:t>
      </w:r>
      <w:r>
        <w:rPr>
          <w:rFonts w:hint="eastAsia" w:ascii="宋体" w:hAnsi="宋体" w:eastAsia="宋体" w:cs="宋体"/>
          <w:spacing w:val="-2"/>
          <w:sz w:val="24"/>
          <w:szCs w:val="24"/>
          <w:u w:val="none"/>
        </w:rPr>
        <w:t>泄露采购人的</w:t>
      </w:r>
      <w:r>
        <w:rPr>
          <w:rFonts w:hint="eastAsia" w:ascii="宋体" w:hAnsi="宋体" w:cs="宋体"/>
          <w:spacing w:val="-2"/>
          <w:sz w:val="24"/>
          <w:szCs w:val="24"/>
          <w:u w:val="none"/>
          <w:lang w:eastAsia="zh-CN"/>
        </w:rPr>
        <w:t>涉密信息</w:t>
      </w:r>
      <w:r>
        <w:rPr>
          <w:rFonts w:hint="eastAsia" w:ascii="宋体" w:hAnsi="宋体" w:eastAsia="宋体" w:cs="宋体"/>
          <w:spacing w:val="-2"/>
          <w:sz w:val="24"/>
          <w:szCs w:val="24"/>
          <w:u w:val="none"/>
        </w:rPr>
        <w:t>。</w:t>
      </w:r>
    </w:p>
    <w:p w14:paraId="4043938B">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2"/>
          <w:sz w:val="24"/>
          <w:szCs w:val="24"/>
          <w:u w:val="none"/>
        </w:rPr>
        <w:t>8.</w:t>
      </w:r>
      <w:r>
        <w:rPr>
          <w:rFonts w:hint="eastAsia" w:ascii="宋体" w:hAnsi="宋体" w:cs="宋体"/>
          <w:spacing w:val="-2"/>
          <w:sz w:val="24"/>
          <w:szCs w:val="24"/>
          <w:u w:val="none"/>
          <w:lang w:val="en-US" w:eastAsia="zh-CN"/>
        </w:rPr>
        <w:t>7</w:t>
      </w:r>
      <w:r>
        <w:rPr>
          <w:rFonts w:hint="eastAsia" w:ascii="宋体" w:hAnsi="宋体" w:eastAsia="宋体" w:cs="宋体"/>
          <w:spacing w:val="-2"/>
          <w:sz w:val="24"/>
          <w:szCs w:val="24"/>
          <w:u w:val="none"/>
        </w:rPr>
        <w:t>.3</w:t>
      </w:r>
      <w:r>
        <w:rPr>
          <w:rFonts w:hint="eastAsia" w:ascii="宋体" w:hAnsi="宋体" w:eastAsia="宋体" w:cs="宋体"/>
          <w:spacing w:val="-28"/>
          <w:sz w:val="24"/>
          <w:szCs w:val="24"/>
          <w:u w:val="none"/>
        </w:rPr>
        <w:t xml:space="preserve"> </w:t>
      </w:r>
      <w:r>
        <w:rPr>
          <w:rFonts w:hint="eastAsia" w:ascii="宋体" w:hAnsi="宋体" w:eastAsia="宋体" w:cs="宋体"/>
          <w:spacing w:val="-2"/>
          <w:sz w:val="24"/>
          <w:szCs w:val="24"/>
          <w:u w:val="none"/>
        </w:rPr>
        <w:t>与施工、监理、设计等单位串通舞弊。</w:t>
      </w:r>
    </w:p>
    <w:p w14:paraId="554BE57C">
      <w:pPr>
        <w:keepNext w:val="0"/>
        <w:keepLines w:val="0"/>
        <w:pageBreakBefore w:val="0"/>
        <w:kinsoku/>
        <w:wordWrap/>
        <w:topLinePunct w:val="0"/>
        <w:bidi w:val="0"/>
        <w:snapToGrid/>
        <w:spacing w:line="400" w:lineRule="exact"/>
        <w:ind w:left="12" w:firstLine="479"/>
        <w:rPr>
          <w:rFonts w:hint="eastAsia" w:ascii="宋体" w:hAnsi="宋体" w:eastAsia="宋体" w:cs="宋体"/>
          <w:sz w:val="24"/>
          <w:szCs w:val="24"/>
          <w:u w:val="none"/>
        </w:rPr>
      </w:pP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7</w:t>
      </w:r>
      <w:r>
        <w:rPr>
          <w:rFonts w:hint="eastAsia" w:ascii="宋体" w:hAnsi="宋体" w:eastAsia="宋体" w:cs="宋体"/>
          <w:spacing w:val="-1"/>
          <w:sz w:val="24"/>
          <w:szCs w:val="24"/>
          <w:u w:val="none"/>
        </w:rPr>
        <w:t>.4</w:t>
      </w:r>
      <w:r>
        <w:rPr>
          <w:rFonts w:hint="eastAsia" w:ascii="宋体" w:hAnsi="宋体" w:eastAsia="宋体" w:cs="宋体"/>
          <w:spacing w:val="-33"/>
          <w:sz w:val="24"/>
          <w:szCs w:val="24"/>
          <w:u w:val="none"/>
        </w:rPr>
        <w:t xml:space="preserve"> </w:t>
      </w:r>
      <w:r>
        <w:rPr>
          <w:rFonts w:hint="eastAsia" w:ascii="宋体" w:hAnsi="宋体" w:eastAsia="宋体" w:cs="宋体"/>
          <w:spacing w:val="-4"/>
          <w:sz w:val="24"/>
          <w:szCs w:val="24"/>
          <w:u w:val="none"/>
          <w:lang w:val="en-US" w:eastAsia="zh-CN"/>
        </w:rPr>
        <w:t>成交</w:t>
      </w:r>
      <w:r>
        <w:rPr>
          <w:rFonts w:hint="eastAsia" w:ascii="宋体" w:hAnsi="宋体" w:eastAsia="宋体" w:cs="宋体"/>
          <w:spacing w:val="-1"/>
          <w:sz w:val="24"/>
          <w:szCs w:val="24"/>
          <w:u w:val="none"/>
        </w:rPr>
        <w:t>供应商项目负责人或</w:t>
      </w:r>
      <w:r>
        <w:rPr>
          <w:rFonts w:hint="eastAsia" w:ascii="宋体" w:hAnsi="宋体" w:eastAsia="宋体" w:cs="宋体"/>
          <w:spacing w:val="-1"/>
          <w:sz w:val="24"/>
          <w:szCs w:val="24"/>
          <w:u w:val="none"/>
          <w:lang w:val="en-US" w:eastAsia="zh-CN"/>
        </w:rPr>
        <w:t>其他团队服务</w:t>
      </w:r>
      <w:r>
        <w:rPr>
          <w:rFonts w:hint="eastAsia" w:ascii="宋体" w:hAnsi="宋体" w:eastAsia="宋体" w:cs="宋体"/>
          <w:spacing w:val="-1"/>
          <w:sz w:val="24"/>
          <w:szCs w:val="24"/>
          <w:u w:val="none"/>
        </w:rPr>
        <w:t>人员未能根据采购人的要求履行配合义务，累计</w:t>
      </w:r>
      <w:r>
        <w:rPr>
          <w:rFonts w:hint="eastAsia" w:ascii="宋体" w:hAnsi="宋体" w:eastAsia="宋体" w:cs="宋体"/>
          <w:spacing w:val="-6"/>
          <w:sz w:val="24"/>
          <w:szCs w:val="24"/>
          <w:u w:val="none"/>
        </w:rPr>
        <w:t>发生</w:t>
      </w:r>
      <w:r>
        <w:rPr>
          <w:rFonts w:hint="eastAsia" w:ascii="宋体" w:hAnsi="宋体" w:eastAsia="宋体" w:cs="宋体"/>
          <w:spacing w:val="-43"/>
          <w:sz w:val="24"/>
          <w:szCs w:val="24"/>
          <w:u w:val="none"/>
        </w:rPr>
        <w:t xml:space="preserve"> </w:t>
      </w:r>
      <w:r>
        <w:rPr>
          <w:rFonts w:hint="eastAsia" w:ascii="宋体" w:hAnsi="宋体" w:eastAsia="宋体" w:cs="宋体"/>
          <w:spacing w:val="-6"/>
          <w:sz w:val="24"/>
          <w:szCs w:val="24"/>
          <w:u w:val="none"/>
        </w:rPr>
        <w:t>3</w:t>
      </w:r>
      <w:r>
        <w:rPr>
          <w:rFonts w:hint="eastAsia" w:ascii="宋体" w:hAnsi="宋体" w:eastAsia="宋体" w:cs="宋体"/>
          <w:spacing w:val="-44"/>
          <w:sz w:val="24"/>
          <w:szCs w:val="24"/>
          <w:u w:val="none"/>
        </w:rPr>
        <w:t xml:space="preserve"> </w:t>
      </w:r>
      <w:r>
        <w:rPr>
          <w:rFonts w:hint="eastAsia" w:ascii="宋体" w:hAnsi="宋体" w:eastAsia="宋体" w:cs="宋体"/>
          <w:spacing w:val="-6"/>
          <w:sz w:val="24"/>
          <w:szCs w:val="24"/>
          <w:u w:val="none"/>
        </w:rPr>
        <w:t>次及以上。</w:t>
      </w:r>
      <w:r>
        <w:rPr>
          <w:rFonts w:hint="eastAsia" w:ascii="宋体" w:hAnsi="宋体" w:eastAsia="宋体" w:cs="宋体"/>
          <w:spacing w:val="-6"/>
          <w:sz w:val="24"/>
          <w:szCs w:val="24"/>
          <w:u w:val="none"/>
        </w:rPr>
        <w:br w:type="textWrapping"/>
      </w:r>
      <w:r>
        <w:rPr>
          <w:rFonts w:hint="eastAsia" w:ascii="宋体" w:hAnsi="宋体" w:eastAsia="宋体" w:cs="宋体"/>
          <w:spacing w:val="-6"/>
          <w:sz w:val="24"/>
          <w:szCs w:val="24"/>
          <w:u w:val="none"/>
          <w:lang w:val="en-US" w:eastAsia="zh-CN"/>
        </w:rPr>
        <w:t xml:space="preserve">    </w:t>
      </w: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8</w:t>
      </w:r>
      <w:r>
        <w:rPr>
          <w:rFonts w:hint="eastAsia" w:ascii="宋体" w:hAnsi="宋体" w:eastAsia="宋体" w:cs="宋体"/>
          <w:spacing w:val="-34"/>
          <w:sz w:val="24"/>
          <w:szCs w:val="24"/>
          <w:u w:val="none"/>
        </w:rPr>
        <w:t xml:space="preserve"> </w:t>
      </w:r>
      <w:r>
        <w:rPr>
          <w:rFonts w:hint="eastAsia" w:ascii="宋体" w:hAnsi="宋体" w:eastAsia="宋体" w:cs="宋体"/>
          <w:spacing w:val="-1"/>
          <w:sz w:val="24"/>
          <w:szCs w:val="24"/>
          <w:u w:val="none"/>
        </w:rPr>
        <w:t>除上述违约条款外，成交供应商未履行</w:t>
      </w:r>
      <w:r>
        <w:rPr>
          <w:rFonts w:hint="eastAsia" w:ascii="宋体" w:hAnsi="宋体" w:eastAsia="宋体" w:cs="宋体"/>
          <w:spacing w:val="-1"/>
          <w:sz w:val="24"/>
          <w:szCs w:val="24"/>
          <w:u w:val="none"/>
          <w:lang w:eastAsia="zh-CN"/>
        </w:rPr>
        <w:t>竞价文件</w:t>
      </w:r>
      <w:r>
        <w:rPr>
          <w:rFonts w:hint="eastAsia" w:ascii="宋体" w:hAnsi="宋体" w:eastAsia="宋体" w:cs="宋体"/>
          <w:spacing w:val="-1"/>
          <w:sz w:val="24"/>
          <w:szCs w:val="24"/>
          <w:u w:val="none"/>
        </w:rPr>
        <w:t>、响应文件、合同有关规</w:t>
      </w:r>
      <w:r>
        <w:rPr>
          <w:rFonts w:hint="eastAsia" w:ascii="宋体" w:hAnsi="宋体" w:eastAsia="宋体" w:cs="宋体"/>
          <w:spacing w:val="-2"/>
          <w:sz w:val="24"/>
          <w:szCs w:val="24"/>
          <w:u w:val="none"/>
        </w:rPr>
        <w:t>定的其他事项或服务要求的、每发现一次，需向采购人支付违约金</w:t>
      </w:r>
      <w:r>
        <w:rPr>
          <w:rFonts w:hint="eastAsia" w:ascii="宋体" w:hAnsi="宋体" w:eastAsia="宋体" w:cs="宋体"/>
          <w:spacing w:val="-29"/>
          <w:sz w:val="24"/>
          <w:szCs w:val="24"/>
          <w:u w:val="none"/>
        </w:rPr>
        <w:t xml:space="preserve"> </w:t>
      </w:r>
      <w:r>
        <w:rPr>
          <w:rFonts w:hint="eastAsia" w:ascii="宋体" w:hAnsi="宋体" w:eastAsia="宋体" w:cs="宋体"/>
          <w:spacing w:val="-2"/>
          <w:sz w:val="24"/>
          <w:szCs w:val="24"/>
          <w:u w:val="none"/>
        </w:rPr>
        <w:t>1000元，发现三次及以</w:t>
      </w:r>
      <w:r>
        <w:rPr>
          <w:rFonts w:hint="eastAsia" w:ascii="宋体" w:hAnsi="宋体" w:eastAsia="宋体" w:cs="宋体"/>
          <w:spacing w:val="-1"/>
          <w:sz w:val="24"/>
          <w:szCs w:val="24"/>
          <w:u w:val="none"/>
        </w:rPr>
        <w:t>上的，采购人有权单方解除合同并不予退还履约保证金。</w:t>
      </w:r>
    </w:p>
    <w:p w14:paraId="434C5B75">
      <w:pPr>
        <w:keepNext w:val="0"/>
        <w:keepLines w:val="0"/>
        <w:pageBreakBefore w:val="0"/>
        <w:kinsoku/>
        <w:wordWrap/>
        <w:topLinePunct w:val="0"/>
        <w:bidi w:val="0"/>
        <w:snapToGrid/>
        <w:spacing w:line="400" w:lineRule="exact"/>
        <w:ind w:left="12" w:right="81" w:firstLine="479"/>
        <w:rPr>
          <w:rFonts w:hint="eastAsia" w:ascii="宋体" w:hAnsi="宋体" w:eastAsia="宋体" w:cs="宋体"/>
          <w:sz w:val="24"/>
          <w:szCs w:val="24"/>
          <w:u w:val="none"/>
        </w:rPr>
      </w:pP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9</w:t>
      </w:r>
      <w:r>
        <w:rPr>
          <w:rFonts w:hint="eastAsia" w:ascii="宋体" w:hAnsi="宋体" w:eastAsia="宋体" w:cs="宋体"/>
          <w:spacing w:val="-34"/>
          <w:sz w:val="24"/>
          <w:szCs w:val="24"/>
          <w:u w:val="none"/>
        </w:rPr>
        <w:t xml:space="preserve"> </w:t>
      </w:r>
      <w:r>
        <w:rPr>
          <w:rFonts w:hint="eastAsia" w:ascii="宋体" w:hAnsi="宋体" w:eastAsia="宋体" w:cs="宋体"/>
          <w:spacing w:val="-1"/>
          <w:sz w:val="24"/>
          <w:szCs w:val="24"/>
          <w:u w:val="none"/>
        </w:rPr>
        <w:t>在明确违约责任后，成交供应商应在接到书面通知书起七天内支付违约金、赔偿</w:t>
      </w:r>
      <w:r>
        <w:rPr>
          <w:rFonts w:hint="eastAsia" w:ascii="宋体" w:hAnsi="宋体" w:eastAsia="宋体" w:cs="宋体"/>
          <w:spacing w:val="-4"/>
          <w:sz w:val="24"/>
          <w:szCs w:val="24"/>
          <w:u w:val="none"/>
        </w:rPr>
        <w:t>金等</w:t>
      </w:r>
      <w:r>
        <w:rPr>
          <w:rFonts w:hint="eastAsia" w:ascii="宋体" w:hAnsi="宋体" w:eastAsia="宋体" w:cs="宋体"/>
          <w:spacing w:val="-4"/>
          <w:sz w:val="24"/>
          <w:szCs w:val="24"/>
          <w:u w:val="none"/>
          <w:lang w:eastAsia="zh-CN"/>
        </w:rPr>
        <w:t>，</w:t>
      </w:r>
      <w:r>
        <w:rPr>
          <w:rFonts w:hint="eastAsia" w:ascii="宋体" w:hAnsi="宋体" w:eastAsia="宋体" w:cs="宋体"/>
          <w:spacing w:val="-4"/>
          <w:sz w:val="24"/>
          <w:szCs w:val="24"/>
          <w:u w:val="none"/>
        </w:rPr>
        <w:t>成交供应商应向采购人支付的违约金，采购人有权从</w:t>
      </w:r>
      <w:r>
        <w:rPr>
          <w:rFonts w:hint="eastAsia" w:ascii="宋体" w:hAnsi="宋体" w:eastAsia="宋体" w:cs="宋体"/>
          <w:spacing w:val="-4"/>
          <w:sz w:val="24"/>
          <w:szCs w:val="24"/>
          <w:u w:val="none"/>
          <w:lang w:eastAsia="zh-CN"/>
        </w:rPr>
        <w:t>应付费用或</w:t>
      </w:r>
      <w:r>
        <w:rPr>
          <w:rFonts w:hint="eastAsia" w:ascii="宋体" w:hAnsi="宋体" w:eastAsia="宋体" w:cs="宋体"/>
          <w:spacing w:val="-4"/>
          <w:sz w:val="24"/>
          <w:szCs w:val="24"/>
          <w:u w:val="none"/>
        </w:rPr>
        <w:t>履约保证金中予以扣除。</w:t>
      </w:r>
    </w:p>
    <w:p w14:paraId="59C7AEBA">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3"/>
          <w:sz w:val="24"/>
          <w:szCs w:val="24"/>
          <w:u w:val="none"/>
        </w:rPr>
        <w:t>8.</w:t>
      </w:r>
      <w:r>
        <w:rPr>
          <w:rFonts w:hint="eastAsia" w:ascii="宋体" w:hAnsi="宋体" w:cs="宋体"/>
          <w:spacing w:val="-3"/>
          <w:sz w:val="24"/>
          <w:szCs w:val="24"/>
          <w:u w:val="none"/>
          <w:lang w:val="en-US" w:eastAsia="zh-CN"/>
        </w:rPr>
        <w:t>10</w:t>
      </w:r>
      <w:r>
        <w:rPr>
          <w:rFonts w:hint="eastAsia" w:ascii="宋体" w:hAnsi="宋体" w:eastAsia="宋体" w:cs="宋体"/>
          <w:spacing w:val="-3"/>
          <w:sz w:val="24"/>
          <w:szCs w:val="24"/>
          <w:u w:val="none"/>
        </w:rPr>
        <w:t>分包转包违约责任</w:t>
      </w:r>
    </w:p>
    <w:p w14:paraId="54E53347">
      <w:pPr>
        <w:keepNext w:val="0"/>
        <w:keepLines w:val="0"/>
        <w:pageBreakBefore w:val="0"/>
        <w:kinsoku/>
        <w:wordWrap/>
        <w:topLinePunct w:val="0"/>
        <w:bidi w:val="0"/>
        <w:snapToGrid/>
        <w:spacing w:line="400" w:lineRule="exact"/>
        <w:ind w:left="11" w:right="21" w:firstLine="480"/>
        <w:jc w:val="both"/>
        <w:rPr>
          <w:rFonts w:hint="eastAsia" w:ascii="宋体" w:hAnsi="宋体" w:eastAsia="宋体" w:cs="宋体"/>
          <w:sz w:val="24"/>
          <w:szCs w:val="24"/>
          <w:u w:val="none"/>
        </w:rPr>
      </w:pPr>
      <w:r>
        <w:rPr>
          <w:rFonts w:hint="eastAsia" w:ascii="宋体" w:hAnsi="宋体" w:eastAsia="宋体" w:cs="宋体"/>
          <w:sz w:val="24"/>
          <w:szCs w:val="24"/>
          <w:u w:val="none"/>
        </w:rPr>
        <w:t>本项目不允许成交供应商以任何名义和理由在成交将成交</w:t>
      </w:r>
      <w:r>
        <w:rPr>
          <w:rFonts w:hint="eastAsia" w:ascii="宋体" w:hAnsi="宋体" w:eastAsia="宋体" w:cs="宋体"/>
          <w:spacing w:val="-1"/>
          <w:sz w:val="24"/>
          <w:szCs w:val="24"/>
          <w:u w:val="none"/>
        </w:rPr>
        <w:t>项目的主体、非主体、关键</w:t>
      </w:r>
      <w:r>
        <w:rPr>
          <w:rFonts w:hint="eastAsia" w:ascii="宋体" w:hAnsi="宋体" w:eastAsia="宋体" w:cs="宋体"/>
          <w:sz w:val="24"/>
          <w:szCs w:val="24"/>
          <w:u w:val="none"/>
        </w:rPr>
        <w:t>性工作、非关键性工作进行转包、分包。在履行合同过程中如</w:t>
      </w:r>
      <w:r>
        <w:rPr>
          <w:rFonts w:hint="eastAsia" w:ascii="宋体" w:hAnsi="宋体" w:eastAsia="宋体" w:cs="宋体"/>
          <w:spacing w:val="-1"/>
          <w:sz w:val="24"/>
          <w:szCs w:val="24"/>
          <w:u w:val="none"/>
        </w:rPr>
        <w:t>有发现，采购人有权单方终</w:t>
      </w:r>
      <w:r>
        <w:rPr>
          <w:rFonts w:hint="eastAsia" w:ascii="宋体" w:hAnsi="宋体" w:eastAsia="宋体" w:cs="宋体"/>
          <w:sz w:val="24"/>
          <w:szCs w:val="24"/>
          <w:u w:val="none"/>
        </w:rPr>
        <w:t>止合同</w:t>
      </w:r>
      <w:r>
        <w:rPr>
          <w:rFonts w:hint="eastAsia" w:ascii="宋体" w:hAnsi="宋体" w:cs="宋体"/>
          <w:sz w:val="24"/>
          <w:szCs w:val="24"/>
          <w:u w:val="none"/>
          <w:lang w:eastAsia="zh-CN"/>
        </w:rPr>
        <w:t>并不予退还履约保证金</w:t>
      </w:r>
      <w:r>
        <w:rPr>
          <w:rFonts w:hint="eastAsia" w:ascii="宋体" w:hAnsi="宋体" w:eastAsia="宋体" w:cs="宋体"/>
          <w:sz w:val="24"/>
          <w:szCs w:val="24"/>
          <w:u w:val="none"/>
        </w:rPr>
        <w:t>。视为成交供应商违约，成交供应商违约对采购人造成</w:t>
      </w:r>
      <w:r>
        <w:rPr>
          <w:rFonts w:hint="eastAsia" w:ascii="宋体" w:hAnsi="宋体" w:eastAsia="宋体" w:cs="宋体"/>
          <w:spacing w:val="-1"/>
          <w:sz w:val="24"/>
          <w:szCs w:val="24"/>
          <w:u w:val="none"/>
        </w:rPr>
        <w:t>的损失的，须另行支付相应</w:t>
      </w:r>
      <w:r>
        <w:rPr>
          <w:rFonts w:hint="eastAsia" w:ascii="宋体" w:hAnsi="宋体" w:eastAsia="宋体" w:cs="宋体"/>
          <w:sz w:val="24"/>
          <w:szCs w:val="24"/>
          <w:u w:val="none"/>
        </w:rPr>
        <w:t xml:space="preserve"> </w:t>
      </w:r>
      <w:r>
        <w:rPr>
          <w:rFonts w:hint="eastAsia" w:ascii="宋体" w:hAnsi="宋体" w:eastAsia="宋体" w:cs="宋体"/>
          <w:spacing w:val="-1"/>
          <w:sz w:val="24"/>
          <w:szCs w:val="24"/>
          <w:u w:val="none"/>
        </w:rPr>
        <w:t>的赔偿，并追究相关法律责任。</w:t>
      </w:r>
    </w:p>
    <w:p w14:paraId="208A9C1C">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u w:val="none"/>
        </w:rPr>
      </w:pPr>
      <w:r>
        <w:rPr>
          <w:rFonts w:hint="eastAsia" w:ascii="宋体" w:hAnsi="宋体" w:eastAsia="宋体" w:cs="宋体"/>
          <w:b/>
          <w:bCs/>
          <w:sz w:val="24"/>
          <w:szCs w:val="24"/>
          <w:u w:val="none"/>
          <w:lang w:val="en-US" w:eastAsia="zh-CN"/>
        </w:rPr>
        <w:t>9</w:t>
      </w:r>
      <w:r>
        <w:rPr>
          <w:rFonts w:hint="eastAsia" w:ascii="宋体" w:hAnsi="宋体" w:eastAsia="宋体" w:cs="宋体"/>
          <w:b/>
          <w:bCs/>
          <w:sz w:val="24"/>
          <w:szCs w:val="24"/>
          <w:u w:val="none"/>
        </w:rPr>
        <w:t>、诉讼相关费用承担</w:t>
      </w:r>
    </w:p>
    <w:p w14:paraId="5DB71294">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若因成交供应商未履行本项目合同项下义务导致采购人所产生的一切损失（包括但不限于人身财产的损失、律师费、诉讼费、保全费、鉴定费等），均由成交供应商承担赔偿责任。</w:t>
      </w:r>
    </w:p>
    <w:p w14:paraId="61B81A1B">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val="en-US" w:eastAsia="zh-CN"/>
        </w:rPr>
        <w:t>0</w:t>
      </w:r>
      <w:r>
        <w:rPr>
          <w:rFonts w:hint="eastAsia" w:ascii="宋体" w:hAnsi="宋体" w:eastAsia="宋体" w:cs="宋体"/>
          <w:b/>
          <w:bCs/>
          <w:sz w:val="24"/>
          <w:szCs w:val="24"/>
          <w:u w:val="none"/>
        </w:rPr>
        <w:t>、</w:t>
      </w:r>
      <w:r>
        <w:rPr>
          <w:rFonts w:hint="eastAsia" w:ascii="宋体" w:hAnsi="宋体" w:eastAsia="宋体" w:cs="宋体"/>
          <w:b/>
          <w:bCs/>
          <w:sz w:val="24"/>
          <w:szCs w:val="24"/>
          <w:highlight w:val="none"/>
          <w:u w:val="none"/>
          <w:lang w:val="en-US" w:eastAsia="zh-CN"/>
        </w:rPr>
        <w:t>政策调整导致合同解除的情况</w:t>
      </w:r>
    </w:p>
    <w:p w14:paraId="0F7F4083">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rPr>
        <w:t>在合同履行期间，若遇政府部门或上级单位出台有关该项目的政策调整，继续履行合同违反相关政策文件要求的，采购人须提前5个工作日通知成</w:t>
      </w:r>
      <w:r>
        <w:rPr>
          <w:rFonts w:hint="eastAsia" w:ascii="宋体" w:hAnsi="宋体" w:eastAsia="宋体" w:cs="宋体"/>
          <w:sz w:val="24"/>
          <w:szCs w:val="24"/>
        </w:rPr>
        <w:t>交供应商终止合同，因此造成的合同解除采购人不承担违约责任。</w:t>
      </w:r>
    </w:p>
    <w:p w14:paraId="65065FD7">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、不可抗力</w:t>
      </w:r>
    </w:p>
    <w:p w14:paraId="097F63A2">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6BF9B3F">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.2合同中的不可抗力指不能预见、不能避免并不能克服的客观情况。包括但不限于：自然灾害如地震、台风、洪水、火灾及政府行为、法律规定或其适用的变化或者其他任何无法预见、避免或者控制的事件。</w:t>
      </w:r>
    </w:p>
    <w:p w14:paraId="4190D78F">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、专利权及知识产权</w:t>
      </w:r>
    </w:p>
    <w:p w14:paraId="281FC363">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成交供应商提供的采购标的应符合国家知识产权法律、法规的规定，</w:t>
      </w:r>
      <w:r>
        <w:rPr>
          <w:rFonts w:hint="eastAsia" w:ascii="宋体" w:hAnsi="宋体" w:eastAsia="宋体" w:cs="宋体"/>
          <w:sz w:val="24"/>
          <w:szCs w:val="24"/>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A1789AD">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bookmarkStart w:id="7" w:name="OLE_LINK8"/>
      <w:r>
        <w:rPr>
          <w:rFonts w:hint="eastAsia" w:ascii="宋体" w:hAnsi="宋体" w:eastAsia="宋体" w:cs="宋体"/>
          <w:color w:val="000000" w:themeColor="text1"/>
          <w:sz w:val="24"/>
          <w:szCs w:val="24"/>
          <w:lang w:val="en-US" w:eastAsia="zh-CN"/>
          <w14:textFill>
            <w14:solidFill>
              <w14:schemeClr w14:val="tx1"/>
            </w14:solidFill>
          </w14:textFill>
        </w:rPr>
        <w:t xml:space="preserve">12.2 </w:t>
      </w:r>
      <w:r>
        <w:rPr>
          <w:rFonts w:hint="eastAsia" w:ascii="宋体" w:hAnsi="宋体" w:eastAsia="宋体" w:cs="宋体"/>
          <w:color w:val="000000" w:themeColor="text1"/>
          <w:sz w:val="24"/>
          <w:szCs w:val="24"/>
          <w14:textFill>
            <w14:solidFill>
              <w14:schemeClr w14:val="tx1"/>
            </w14:solidFill>
          </w14:textFill>
        </w:rPr>
        <w:t>成交供应商</w:t>
      </w:r>
      <w:bookmarkEnd w:id="7"/>
      <w:r>
        <w:rPr>
          <w:rFonts w:hint="eastAsia" w:ascii="宋体" w:hAnsi="宋体" w:eastAsia="宋体" w:cs="宋体"/>
          <w:color w:val="000000" w:themeColor="text1"/>
          <w:sz w:val="24"/>
          <w:szCs w:val="24"/>
          <w14:textFill>
            <w14:solidFill>
              <w14:schemeClr w14:val="tx1"/>
            </w14:solidFill>
          </w14:textFill>
        </w:rPr>
        <w:t>在履行合同过程中取得的知识产权归属采购人，成交供应商不得泄露、转让第三人。</w:t>
      </w:r>
    </w:p>
    <w:p w14:paraId="3589564E">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、保密条款</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.1因本项目采购人属军警部门，为保证安全，成交供应商其法人、股东、拟派驻本项目的人员对涉及采购人的信息严格保密。</w:t>
      </w:r>
    </w:p>
    <w:p w14:paraId="05C6336E">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w:t>
      </w:r>
      <w:r>
        <w:rPr>
          <w:rFonts w:hint="eastAsia" w:ascii="宋体" w:hAnsi="宋体" w:eastAsia="宋体" w:cs="宋体"/>
          <w:sz w:val="24"/>
          <w:szCs w:val="24"/>
          <w:lang w:val="en-US" w:eastAsia="zh-CN"/>
        </w:rPr>
        <w:t>协议</w:t>
      </w:r>
      <w:r>
        <w:rPr>
          <w:rFonts w:hint="eastAsia" w:ascii="宋体" w:hAnsi="宋体" w:eastAsia="宋体" w:cs="宋体"/>
          <w:sz w:val="24"/>
          <w:szCs w:val="24"/>
        </w:rPr>
        <w:t>》；成交供应商进入采购人工作区域的工作人员需签订《个人保密承诺书》，严格履行保密义务。</w:t>
      </w:r>
    </w:p>
    <w:p w14:paraId="300C0182">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成交供应商违反本条约定泄露采购人的涉密信息的，应承担相应的法律责任，造成采购人损失的，成交供应商应当依法承担赔偿责任。</w:t>
      </w:r>
    </w:p>
    <w:p w14:paraId="268C6878">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本条款不因合同届满或解除而失效。</w:t>
      </w:r>
    </w:p>
    <w:p w14:paraId="1424CE96">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、廉政条款</w:t>
      </w:r>
    </w:p>
    <w:p w14:paraId="1EC0F5A0">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2BB7A2B0">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5</w:t>
      </w:r>
      <w:r>
        <w:rPr>
          <w:rFonts w:hint="eastAsia" w:ascii="宋体" w:hAnsi="宋体" w:eastAsia="宋体" w:cs="宋体"/>
          <w:b/>
          <w:bCs/>
          <w:sz w:val="24"/>
          <w:szCs w:val="24"/>
        </w:rPr>
        <w:t>、合同纠纷处理方式</w:t>
      </w:r>
    </w:p>
    <w:p w14:paraId="12FA428C">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.1合同争议处理方式</w:t>
      </w:r>
    </w:p>
    <w:p w14:paraId="49CC1326">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采购人与成交供应商必须认真履行合同条款。因合同或与合同有关的一切事项发生争议，由双方友好协商解决，协商不成的，任何一方均可向采购人所在地人民法院提起诉讼。</w:t>
      </w:r>
    </w:p>
    <w:p w14:paraId="053C7401">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.2合同补充和修改</w:t>
      </w:r>
    </w:p>
    <w:p w14:paraId="6133AE97">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本合同生效后，双方对合同内容的变更或补充应采取书面形式，并经双方签字并盖章确认。</w:t>
      </w:r>
    </w:p>
    <w:bookmarkEnd w:id="3"/>
    <w:bookmarkEnd w:id="4"/>
    <w:bookmarkEnd w:id="5"/>
    <w:bookmarkEnd w:id="6"/>
    <w:p w14:paraId="6CFFF4F6">
      <w:pPr>
        <w:keepNext w:val="0"/>
        <w:keepLines w:val="0"/>
        <w:pageBreakBefore w:val="0"/>
        <w:kinsoku/>
        <w:wordWrap/>
        <w:topLinePunct w:val="0"/>
        <w:bidi w:val="0"/>
        <w:snapToGrid/>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四、其他事项</w:t>
      </w:r>
    </w:p>
    <w:p w14:paraId="212FE347">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1、除竞价文件另有规定外，若出现有关法律、法规和规章有强制性规定但竞价文件未列明的情形，则供应商应按照有关法律、法规和规章强制性规定执行。</w:t>
      </w:r>
    </w:p>
    <w:p w14:paraId="6DE46276">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如采购人上级主管部门出台新的规定，本项目相关要求与之不符的，供应商均应无条件配合按新的规定执行。</w:t>
      </w:r>
    </w:p>
    <w:p w14:paraId="6CA92F1E">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3、本采购项目的竞价文件、供应商的响应文件以及相关的承诺等均为合同不可分割的一部分，与合同具有同等法律效力。</w:t>
      </w:r>
    </w:p>
    <w:p w14:paraId="7015431D">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4、竞价文件未明确的其它约定事项或条款，待采购人与成交供应商协商一致后，双方可在合同中另行补充。</w:t>
      </w:r>
    </w:p>
    <w:p w14:paraId="4384185A">
      <w:pPr>
        <w:widowControl/>
        <w:spacing w:line="400" w:lineRule="exact"/>
        <w:jc w:val="center"/>
        <w:rPr>
          <w:rFonts w:ascii="宋体" w:hAnsi="宋体"/>
          <w:b/>
          <w:bCs/>
          <w:sz w:val="36"/>
          <w:szCs w:val="36"/>
        </w:rPr>
      </w:pPr>
    </w:p>
    <w:p w14:paraId="2751D7C7">
      <w:pPr>
        <w:widowControl/>
        <w:spacing w:line="400" w:lineRule="exact"/>
        <w:jc w:val="center"/>
        <w:rPr>
          <w:rFonts w:ascii="宋体" w:hAnsi="宋体"/>
          <w:b/>
          <w:bCs/>
          <w:sz w:val="36"/>
          <w:szCs w:val="36"/>
        </w:rPr>
      </w:pPr>
    </w:p>
    <w:p w14:paraId="199D2B17">
      <w:pPr>
        <w:widowControl/>
        <w:spacing w:line="400" w:lineRule="exact"/>
        <w:jc w:val="center"/>
        <w:rPr>
          <w:rFonts w:hint="eastAsia" w:ascii="宋体" w:hAnsi="宋体"/>
          <w:b/>
          <w:bCs/>
          <w:sz w:val="36"/>
          <w:szCs w:val="36"/>
        </w:rPr>
      </w:pPr>
    </w:p>
    <w:p w14:paraId="134020C4">
      <w:pPr>
        <w:widowControl/>
        <w:spacing w:line="400" w:lineRule="exact"/>
        <w:jc w:val="center"/>
        <w:rPr>
          <w:rFonts w:hint="eastAsia" w:ascii="宋体" w:hAnsi="宋体"/>
          <w:b/>
          <w:bCs/>
          <w:sz w:val="36"/>
          <w:szCs w:val="36"/>
        </w:rPr>
      </w:pPr>
    </w:p>
    <w:p w14:paraId="36C89F13">
      <w:pPr>
        <w:widowControl/>
        <w:spacing w:line="400" w:lineRule="exact"/>
        <w:jc w:val="center"/>
        <w:rPr>
          <w:rFonts w:hint="eastAsia" w:ascii="宋体" w:hAnsi="宋体"/>
          <w:b/>
          <w:bCs/>
          <w:sz w:val="36"/>
          <w:szCs w:val="36"/>
        </w:rPr>
      </w:pPr>
    </w:p>
    <w:p w14:paraId="6D920858">
      <w:pPr>
        <w:widowControl/>
        <w:spacing w:line="400" w:lineRule="exact"/>
        <w:jc w:val="center"/>
        <w:rPr>
          <w:rFonts w:hint="eastAsia" w:ascii="宋体" w:hAnsi="宋体"/>
          <w:b/>
          <w:bCs/>
          <w:sz w:val="36"/>
          <w:szCs w:val="36"/>
        </w:rPr>
      </w:pPr>
    </w:p>
    <w:p w14:paraId="37B02A1E">
      <w:pPr>
        <w:widowControl/>
        <w:spacing w:line="400" w:lineRule="exact"/>
        <w:jc w:val="center"/>
        <w:rPr>
          <w:rFonts w:hint="eastAsia" w:ascii="宋体" w:hAnsi="宋体"/>
          <w:b/>
          <w:bCs/>
          <w:sz w:val="36"/>
          <w:szCs w:val="36"/>
        </w:rPr>
      </w:pPr>
    </w:p>
    <w:p w14:paraId="5FDB7ECA">
      <w:pPr>
        <w:widowControl/>
        <w:spacing w:line="400" w:lineRule="exact"/>
        <w:jc w:val="center"/>
        <w:rPr>
          <w:rFonts w:hint="eastAsia" w:ascii="宋体" w:hAnsi="宋体"/>
          <w:b/>
          <w:bCs/>
          <w:sz w:val="36"/>
          <w:szCs w:val="36"/>
        </w:rPr>
      </w:pPr>
    </w:p>
    <w:p w14:paraId="770468D7">
      <w:pPr>
        <w:widowControl/>
        <w:spacing w:line="400" w:lineRule="exact"/>
        <w:jc w:val="center"/>
        <w:rPr>
          <w:rFonts w:hint="eastAsia" w:ascii="宋体" w:hAnsi="宋体"/>
          <w:b/>
          <w:bCs/>
          <w:sz w:val="36"/>
          <w:szCs w:val="36"/>
        </w:rPr>
      </w:pPr>
    </w:p>
    <w:p w14:paraId="246C836A">
      <w:pPr>
        <w:widowControl/>
        <w:spacing w:line="400" w:lineRule="exact"/>
        <w:jc w:val="center"/>
        <w:rPr>
          <w:rFonts w:hint="eastAsia" w:ascii="宋体" w:hAnsi="宋体"/>
          <w:b/>
          <w:bCs/>
          <w:sz w:val="36"/>
          <w:szCs w:val="36"/>
        </w:rPr>
      </w:pPr>
    </w:p>
    <w:p w14:paraId="4CA4251A">
      <w:pPr>
        <w:widowControl/>
        <w:spacing w:line="400" w:lineRule="exact"/>
        <w:jc w:val="center"/>
        <w:rPr>
          <w:rFonts w:hint="eastAsia" w:ascii="宋体" w:hAnsi="宋体"/>
          <w:b/>
          <w:bCs/>
          <w:sz w:val="36"/>
          <w:szCs w:val="36"/>
        </w:rPr>
      </w:pPr>
    </w:p>
    <w:p w14:paraId="64F68F61">
      <w:pPr>
        <w:widowControl/>
        <w:spacing w:line="400" w:lineRule="exact"/>
        <w:jc w:val="center"/>
        <w:rPr>
          <w:rFonts w:hint="eastAsia" w:ascii="宋体" w:hAnsi="宋体"/>
          <w:b/>
          <w:bCs/>
          <w:sz w:val="36"/>
          <w:szCs w:val="36"/>
        </w:rPr>
      </w:pPr>
    </w:p>
    <w:p w14:paraId="5D5CE2D4">
      <w:pPr>
        <w:widowControl/>
        <w:spacing w:line="400" w:lineRule="exact"/>
        <w:jc w:val="center"/>
        <w:rPr>
          <w:rFonts w:hint="eastAsia" w:ascii="宋体" w:hAnsi="宋体"/>
          <w:b/>
          <w:bCs/>
          <w:sz w:val="36"/>
          <w:szCs w:val="36"/>
        </w:rPr>
      </w:pPr>
    </w:p>
    <w:p w14:paraId="628AC3B4">
      <w:pPr>
        <w:rPr>
          <w:rFonts w:hint="eastAsia" w:ascii="宋体" w:hAnsi="宋体"/>
          <w:b/>
          <w:bCs/>
          <w:sz w:val="36"/>
          <w:szCs w:val="36"/>
        </w:rPr>
      </w:pPr>
      <w:r>
        <w:rPr>
          <w:rFonts w:hint="eastAsia" w:ascii="宋体" w:hAnsi="宋体"/>
          <w:b/>
          <w:bCs/>
          <w:sz w:val="36"/>
          <w:szCs w:val="36"/>
        </w:rPr>
        <w:br w:type="page"/>
      </w:r>
    </w:p>
    <w:p w14:paraId="0458F3E3">
      <w:pPr>
        <w:widowControl/>
        <w:spacing w:line="400" w:lineRule="exact"/>
        <w:jc w:val="center"/>
        <w:rPr>
          <w:rFonts w:hint="eastAsia"/>
        </w:rPr>
      </w:pPr>
      <w:r>
        <w:rPr>
          <w:rFonts w:hint="eastAsia" w:ascii="宋体" w:hAnsi="宋体"/>
          <w:b/>
          <w:bCs/>
          <w:sz w:val="36"/>
          <w:szCs w:val="36"/>
        </w:rPr>
        <w:t>第四章 合同参考文本</w:t>
      </w:r>
    </w:p>
    <w:p w14:paraId="54CF98AB">
      <w:pPr>
        <w:pStyle w:val="18"/>
      </w:pPr>
    </w:p>
    <w:p w14:paraId="6592A06B">
      <w:pPr>
        <w:jc w:val="center"/>
        <w:rPr>
          <w:rFonts w:hint="eastAsia" w:ascii="宋体" w:hAnsi="宋体" w:cs="宋体"/>
          <w:color w:val="FF0000"/>
          <w:sz w:val="24"/>
        </w:rPr>
      </w:pPr>
    </w:p>
    <w:p w14:paraId="000D607D">
      <w:pPr>
        <w:jc w:val="center"/>
        <w:rPr>
          <w:rFonts w:hint="eastAsia" w:ascii="宋体" w:hAnsi="宋体" w:cs="宋体"/>
          <w:color w:val="FF0000"/>
          <w:sz w:val="24"/>
        </w:rPr>
      </w:pPr>
    </w:p>
    <w:p w14:paraId="360C62C5">
      <w:pPr>
        <w:jc w:val="center"/>
        <w:rPr>
          <w:rFonts w:hint="eastAsia" w:ascii="宋体" w:hAnsi="宋体" w:cs="宋体"/>
          <w:color w:val="FF0000"/>
          <w:sz w:val="24"/>
        </w:rPr>
      </w:pPr>
    </w:p>
    <w:p w14:paraId="4295C9CF">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0B39AE53"/>
    <w:p w14:paraId="687583F7"/>
    <w:p w14:paraId="6C82AE9F">
      <w:pPr>
        <w:spacing w:line="1000" w:lineRule="exact"/>
        <w:jc w:val="center"/>
        <w:rPr>
          <w:rFonts w:ascii="黑体" w:hAnsi="黑体" w:eastAsia="黑体"/>
          <w:color w:val="000000"/>
          <w:sz w:val="96"/>
          <w:szCs w:val="96"/>
        </w:rPr>
      </w:pPr>
    </w:p>
    <w:p w14:paraId="40CA1A40">
      <w:pPr>
        <w:spacing w:line="1000" w:lineRule="exact"/>
        <w:jc w:val="center"/>
        <w:rPr>
          <w:rFonts w:ascii="黑体" w:hAnsi="黑体" w:eastAsia="黑体"/>
          <w:color w:val="000000"/>
          <w:sz w:val="96"/>
          <w:szCs w:val="96"/>
        </w:rPr>
      </w:pPr>
    </w:p>
    <w:p w14:paraId="4771210F">
      <w:pPr>
        <w:spacing w:line="1000" w:lineRule="exact"/>
        <w:jc w:val="center"/>
        <w:rPr>
          <w:rFonts w:ascii="黑体" w:hAnsi="黑体" w:eastAsia="黑体"/>
          <w:color w:val="000000"/>
          <w:sz w:val="96"/>
          <w:szCs w:val="96"/>
        </w:rPr>
      </w:pPr>
    </w:p>
    <w:p w14:paraId="4275DFC2">
      <w:pPr>
        <w:spacing w:line="1000" w:lineRule="exact"/>
        <w:jc w:val="center"/>
        <w:rPr>
          <w:rFonts w:ascii="黑体" w:hAnsi="黑体" w:eastAsia="黑体"/>
          <w:color w:val="000000"/>
          <w:sz w:val="96"/>
          <w:szCs w:val="96"/>
        </w:rPr>
      </w:pPr>
    </w:p>
    <w:p w14:paraId="38990BC3">
      <w:pPr>
        <w:spacing w:line="1000" w:lineRule="exact"/>
        <w:jc w:val="center"/>
        <w:rPr>
          <w:rFonts w:ascii="黑体" w:hAnsi="黑体" w:eastAsia="黑体"/>
          <w:color w:val="000000"/>
          <w:sz w:val="96"/>
          <w:szCs w:val="96"/>
        </w:rPr>
      </w:pPr>
    </w:p>
    <w:p w14:paraId="618FEFF9">
      <w:pPr>
        <w:spacing w:line="1000" w:lineRule="exact"/>
        <w:jc w:val="center"/>
        <w:rPr>
          <w:rFonts w:ascii="黑体" w:hAnsi="黑体" w:eastAsia="黑体"/>
          <w:color w:val="000000"/>
          <w:sz w:val="96"/>
          <w:szCs w:val="96"/>
        </w:rPr>
      </w:pPr>
    </w:p>
    <w:p w14:paraId="01D696FC">
      <w:pPr>
        <w:spacing w:line="1000" w:lineRule="exact"/>
        <w:jc w:val="center"/>
        <w:rPr>
          <w:rFonts w:ascii="黑体" w:hAnsi="黑体" w:eastAsia="黑体"/>
          <w:color w:val="000000"/>
          <w:sz w:val="96"/>
          <w:szCs w:val="96"/>
        </w:rPr>
      </w:pPr>
    </w:p>
    <w:p w14:paraId="4867E491">
      <w:pPr>
        <w:spacing w:line="1000" w:lineRule="exact"/>
        <w:jc w:val="center"/>
        <w:rPr>
          <w:rFonts w:ascii="黑体" w:hAnsi="黑体" w:eastAsia="黑体"/>
          <w:color w:val="000000"/>
          <w:sz w:val="96"/>
          <w:szCs w:val="96"/>
        </w:rPr>
      </w:pPr>
    </w:p>
    <w:p w14:paraId="62791236">
      <w:pPr>
        <w:spacing w:line="1000" w:lineRule="exact"/>
        <w:jc w:val="center"/>
        <w:rPr>
          <w:rFonts w:ascii="黑体" w:hAnsi="黑体" w:eastAsia="黑体"/>
          <w:color w:val="000000"/>
          <w:sz w:val="96"/>
          <w:szCs w:val="96"/>
        </w:rPr>
      </w:pPr>
    </w:p>
    <w:p w14:paraId="233D3150">
      <w:pPr>
        <w:spacing w:line="1000" w:lineRule="exact"/>
        <w:jc w:val="both"/>
        <w:rPr>
          <w:rFonts w:ascii="黑体" w:hAnsi="黑体" w:eastAsia="黑体"/>
          <w:color w:val="000000"/>
          <w:sz w:val="96"/>
          <w:szCs w:val="96"/>
        </w:rPr>
      </w:pPr>
    </w:p>
    <w:p w14:paraId="08C6783A">
      <w:pPr>
        <w:spacing w:line="1000" w:lineRule="exact"/>
        <w:jc w:val="both"/>
        <w:rPr>
          <w:rFonts w:ascii="黑体" w:hAnsi="黑体" w:eastAsia="黑体"/>
          <w:color w:val="000000"/>
          <w:sz w:val="96"/>
          <w:szCs w:val="96"/>
        </w:rPr>
      </w:pPr>
    </w:p>
    <w:p w14:paraId="453E8AAB">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2F31E680">
      <w:pPr>
        <w:adjustRightInd w:val="0"/>
        <w:snapToGrid w:val="0"/>
        <w:spacing w:line="560" w:lineRule="exact"/>
        <w:rPr>
          <w:rFonts w:ascii="宋体" w:hAnsi="宋体" w:cs="宋体"/>
          <w:sz w:val="24"/>
        </w:rPr>
      </w:pPr>
    </w:p>
    <w:p w14:paraId="37A61727">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2DEA9E9E">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7843820F">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02D588A5">
      <w:pPr>
        <w:spacing w:line="1000" w:lineRule="exact"/>
        <w:jc w:val="center"/>
        <w:rPr>
          <w:rFonts w:ascii="黑体" w:hAnsi="黑体" w:eastAsia="黑体"/>
          <w:color w:val="000000"/>
          <w:sz w:val="96"/>
          <w:szCs w:val="96"/>
        </w:rPr>
      </w:pPr>
    </w:p>
    <w:p w14:paraId="50D6CB3B">
      <w:pPr>
        <w:spacing w:line="1000" w:lineRule="exact"/>
        <w:jc w:val="center"/>
        <w:rPr>
          <w:rFonts w:ascii="黑体" w:hAnsi="黑体" w:eastAsia="黑体"/>
          <w:color w:val="000000"/>
          <w:sz w:val="96"/>
          <w:szCs w:val="96"/>
        </w:rPr>
      </w:pPr>
    </w:p>
    <w:p w14:paraId="2523FAB9">
      <w:pPr>
        <w:spacing w:line="1000" w:lineRule="exact"/>
        <w:jc w:val="center"/>
        <w:rPr>
          <w:rFonts w:ascii="黑体" w:hAnsi="黑体" w:eastAsia="黑体"/>
          <w:color w:val="000000"/>
          <w:sz w:val="96"/>
          <w:szCs w:val="96"/>
        </w:rPr>
      </w:pPr>
    </w:p>
    <w:p w14:paraId="1C4B514D">
      <w:pPr>
        <w:spacing w:line="1000" w:lineRule="exact"/>
        <w:jc w:val="center"/>
        <w:rPr>
          <w:rFonts w:ascii="黑体" w:hAnsi="黑体" w:eastAsia="黑体"/>
          <w:color w:val="000000"/>
          <w:sz w:val="96"/>
          <w:szCs w:val="96"/>
        </w:rPr>
      </w:pPr>
    </w:p>
    <w:p w14:paraId="51275A77">
      <w:pPr>
        <w:spacing w:line="1000" w:lineRule="exact"/>
        <w:jc w:val="center"/>
        <w:rPr>
          <w:rFonts w:ascii="黑体" w:hAnsi="黑体" w:eastAsia="黑体"/>
          <w:color w:val="000000"/>
          <w:sz w:val="96"/>
          <w:szCs w:val="96"/>
        </w:rPr>
      </w:pPr>
    </w:p>
    <w:p w14:paraId="75B92DAB">
      <w:pPr>
        <w:spacing w:line="1000" w:lineRule="exact"/>
        <w:jc w:val="center"/>
        <w:rPr>
          <w:rFonts w:ascii="黑体" w:hAnsi="黑体" w:eastAsia="黑体"/>
          <w:color w:val="000000"/>
          <w:sz w:val="96"/>
          <w:szCs w:val="96"/>
        </w:rPr>
      </w:pPr>
    </w:p>
    <w:p w14:paraId="7F8924C5">
      <w:pPr>
        <w:spacing w:line="1000" w:lineRule="exact"/>
        <w:jc w:val="center"/>
        <w:rPr>
          <w:rFonts w:ascii="黑体" w:hAnsi="黑体" w:eastAsia="黑体"/>
          <w:color w:val="000000"/>
          <w:sz w:val="96"/>
          <w:szCs w:val="96"/>
        </w:rPr>
      </w:pPr>
    </w:p>
    <w:p w14:paraId="1F0ABF37">
      <w:pPr>
        <w:spacing w:line="1000" w:lineRule="exact"/>
        <w:jc w:val="center"/>
        <w:rPr>
          <w:rFonts w:ascii="黑体" w:hAnsi="黑体" w:eastAsia="黑体"/>
          <w:color w:val="000000"/>
          <w:sz w:val="96"/>
          <w:szCs w:val="96"/>
        </w:rPr>
      </w:pPr>
    </w:p>
    <w:p w14:paraId="2EAC1E04">
      <w:pPr>
        <w:spacing w:line="1000" w:lineRule="exact"/>
        <w:jc w:val="center"/>
        <w:rPr>
          <w:rFonts w:ascii="黑体" w:hAnsi="黑体" w:eastAsia="黑体"/>
          <w:color w:val="000000"/>
          <w:sz w:val="96"/>
          <w:szCs w:val="96"/>
        </w:rPr>
      </w:pPr>
    </w:p>
    <w:p w14:paraId="0F2BB8DF">
      <w:pPr>
        <w:spacing w:line="1000" w:lineRule="exact"/>
        <w:jc w:val="both"/>
        <w:rPr>
          <w:rFonts w:ascii="黑体" w:hAnsi="黑体" w:eastAsia="黑体"/>
          <w:color w:val="000000"/>
          <w:sz w:val="96"/>
          <w:szCs w:val="96"/>
        </w:rPr>
      </w:pPr>
    </w:p>
    <w:p w14:paraId="766B5750">
      <w:pPr>
        <w:spacing w:line="1000" w:lineRule="exact"/>
        <w:jc w:val="center"/>
        <w:rPr>
          <w:rFonts w:ascii="黑体" w:hAnsi="黑体" w:eastAsia="黑体"/>
          <w:color w:val="000000"/>
          <w:sz w:val="96"/>
          <w:szCs w:val="96"/>
        </w:rPr>
      </w:pPr>
    </w:p>
    <w:p w14:paraId="2EA253C8">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73E03E1B">
      <w:pPr>
        <w:pStyle w:val="32"/>
        <w:spacing w:after="120" w:line="500" w:lineRule="exact"/>
        <w:outlineLvl w:val="9"/>
        <w:rPr>
          <w:rStyle w:val="30"/>
          <w:rFonts w:hAnsi="宋体" w:cs="宋体"/>
          <w:b/>
          <w:bCs/>
          <w:color w:val="FF0000"/>
          <w:sz w:val="44"/>
          <w:szCs w:val="44"/>
        </w:rPr>
      </w:pPr>
    </w:p>
    <w:p w14:paraId="153F8D43">
      <w:pPr>
        <w:pStyle w:val="32"/>
        <w:spacing w:after="120" w:line="500" w:lineRule="exact"/>
        <w:jc w:val="center"/>
        <w:outlineLvl w:val="9"/>
        <w:rPr>
          <w:rStyle w:val="30"/>
          <w:rFonts w:hAnsi="宋体" w:cs="宋体"/>
          <w:b/>
          <w:bCs/>
          <w:color w:val="FF0000"/>
          <w:sz w:val="44"/>
          <w:szCs w:val="44"/>
        </w:rPr>
      </w:pPr>
      <w:r>
        <w:rPr>
          <w:rStyle w:val="30"/>
          <w:rFonts w:hint="eastAsia" w:hAnsi="宋体" w:cs="宋体"/>
          <w:b/>
          <w:bCs/>
          <w:color w:val="FF0000"/>
          <w:sz w:val="44"/>
          <w:szCs w:val="44"/>
        </w:rPr>
        <w:t>（第一部分  资格及技术商务部分）</w:t>
      </w:r>
    </w:p>
    <w:p w14:paraId="342D22D7">
      <w:pPr>
        <w:spacing w:line="1000" w:lineRule="exact"/>
        <w:ind w:firstLine="1920" w:firstLineChars="200"/>
        <w:jc w:val="left"/>
        <w:rPr>
          <w:color w:val="000000"/>
          <w:sz w:val="96"/>
          <w:szCs w:val="96"/>
        </w:rPr>
      </w:pPr>
    </w:p>
    <w:p w14:paraId="0212321D">
      <w:pPr>
        <w:spacing w:line="1000" w:lineRule="exact"/>
        <w:ind w:firstLine="1920" w:firstLineChars="200"/>
        <w:jc w:val="left"/>
        <w:rPr>
          <w:color w:val="000000"/>
          <w:sz w:val="96"/>
          <w:szCs w:val="96"/>
        </w:rPr>
      </w:pPr>
    </w:p>
    <w:p w14:paraId="2BF8EF9C">
      <w:pPr>
        <w:pStyle w:val="3"/>
      </w:pPr>
    </w:p>
    <w:p w14:paraId="5E7B6867">
      <w:pPr>
        <w:spacing w:line="1000" w:lineRule="exact"/>
        <w:ind w:firstLine="1920" w:firstLineChars="200"/>
        <w:jc w:val="left"/>
        <w:rPr>
          <w:color w:val="000000"/>
          <w:sz w:val="96"/>
          <w:szCs w:val="96"/>
        </w:rPr>
      </w:pPr>
    </w:p>
    <w:p w14:paraId="3DE0AE2F">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43874EF1">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51CF05D2">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43A087DE">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CB6486C">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7DD1F5AA">
      <w:pPr>
        <w:pStyle w:val="17"/>
        <w:ind w:firstLine="210"/>
      </w:pPr>
    </w:p>
    <w:p w14:paraId="22660FA2">
      <w:pPr>
        <w:pStyle w:val="32"/>
        <w:spacing w:after="120" w:line="500" w:lineRule="exact"/>
        <w:jc w:val="center"/>
        <w:outlineLvl w:val="9"/>
        <w:rPr>
          <w:rFonts w:hint="eastAsia" w:hAnsi="宋体" w:cs="宋体"/>
          <w:b/>
          <w:sz w:val="36"/>
        </w:rPr>
      </w:pPr>
    </w:p>
    <w:p w14:paraId="746F8806">
      <w:pPr>
        <w:pStyle w:val="32"/>
        <w:spacing w:after="120" w:line="500" w:lineRule="exact"/>
        <w:jc w:val="center"/>
        <w:outlineLvl w:val="9"/>
        <w:rPr>
          <w:rFonts w:hint="eastAsia" w:hAnsi="宋体" w:cs="宋体"/>
          <w:b/>
          <w:sz w:val="36"/>
        </w:rPr>
      </w:pPr>
    </w:p>
    <w:p w14:paraId="7FFFE357">
      <w:pPr>
        <w:pStyle w:val="32"/>
        <w:spacing w:after="120" w:line="500" w:lineRule="exact"/>
        <w:jc w:val="center"/>
        <w:outlineLvl w:val="9"/>
        <w:rPr>
          <w:rFonts w:hint="eastAsia" w:hAnsi="宋体" w:cs="宋体"/>
          <w:b/>
          <w:sz w:val="36"/>
        </w:rPr>
      </w:pPr>
    </w:p>
    <w:p w14:paraId="18D097AC">
      <w:pPr>
        <w:pStyle w:val="32"/>
        <w:spacing w:after="120" w:line="500" w:lineRule="exact"/>
        <w:jc w:val="center"/>
        <w:outlineLvl w:val="9"/>
        <w:rPr>
          <w:rFonts w:hAnsi="宋体" w:cs="宋体"/>
          <w:b/>
          <w:sz w:val="36"/>
        </w:rPr>
      </w:pPr>
      <w:r>
        <w:rPr>
          <w:rFonts w:hint="eastAsia" w:hAnsi="宋体" w:cs="宋体"/>
          <w:b/>
          <w:sz w:val="36"/>
        </w:rPr>
        <w:t>目  录</w:t>
      </w:r>
    </w:p>
    <w:p w14:paraId="0E9FB19E">
      <w:pPr>
        <w:pStyle w:val="32"/>
        <w:spacing w:after="120" w:line="500" w:lineRule="exact"/>
        <w:outlineLvl w:val="9"/>
        <w:rPr>
          <w:rFonts w:hAnsi="宋体" w:cs="宋体"/>
          <w:b/>
          <w:sz w:val="36"/>
        </w:rPr>
      </w:pPr>
    </w:p>
    <w:p w14:paraId="72650BE5">
      <w:pPr>
        <w:pStyle w:val="32"/>
        <w:spacing w:line="480" w:lineRule="auto"/>
        <w:rPr>
          <w:rFonts w:hAnsi="宋体" w:cs="宋体"/>
          <w:bCs/>
          <w:sz w:val="24"/>
        </w:rPr>
      </w:pPr>
      <w:r>
        <w:rPr>
          <w:rFonts w:hint="eastAsia" w:hAnsi="宋体" w:cs="宋体"/>
          <w:bCs/>
          <w:sz w:val="24"/>
        </w:rPr>
        <w:t>1、网上竞价承诺书</w:t>
      </w:r>
    </w:p>
    <w:p w14:paraId="3E7D5B2F">
      <w:pPr>
        <w:pStyle w:val="32"/>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66E01AAD">
      <w:pPr>
        <w:pStyle w:val="32"/>
        <w:spacing w:line="480" w:lineRule="auto"/>
        <w:rPr>
          <w:rFonts w:hAnsi="宋体"/>
          <w:sz w:val="24"/>
        </w:rPr>
      </w:pPr>
      <w:r>
        <w:rPr>
          <w:rFonts w:hint="eastAsia" w:hAnsi="宋体" w:cs="宋体"/>
          <w:bCs/>
          <w:sz w:val="24"/>
        </w:rPr>
        <w:t>3、</w:t>
      </w:r>
      <w:r>
        <w:rPr>
          <w:rFonts w:hint="eastAsia" w:hAnsi="宋体"/>
          <w:sz w:val="24"/>
        </w:rPr>
        <w:t>单位授权书</w:t>
      </w:r>
    </w:p>
    <w:p w14:paraId="0D261602">
      <w:pPr>
        <w:pStyle w:val="32"/>
        <w:spacing w:line="480" w:lineRule="auto"/>
        <w:rPr>
          <w:rFonts w:hint="eastAsia" w:hAnsi="宋体"/>
          <w:sz w:val="24"/>
        </w:rPr>
      </w:pPr>
      <w:r>
        <w:rPr>
          <w:rFonts w:hint="eastAsia" w:hAnsi="宋体"/>
          <w:sz w:val="24"/>
        </w:rPr>
        <w:t>4、特定资格要求（若有）</w:t>
      </w:r>
    </w:p>
    <w:p w14:paraId="79B92441">
      <w:pPr>
        <w:pStyle w:val="32"/>
        <w:spacing w:line="480" w:lineRule="auto"/>
        <w:rPr>
          <w:rFonts w:hint="eastAsia" w:hAnsi="宋体"/>
          <w:sz w:val="24"/>
        </w:rPr>
      </w:pPr>
      <w:r>
        <w:rPr>
          <w:rFonts w:hint="eastAsia" w:hAnsi="宋体"/>
          <w:sz w:val="24"/>
        </w:rPr>
        <w:t>5、供应商需提供的其他材料</w:t>
      </w:r>
    </w:p>
    <w:p w14:paraId="4A0F9176">
      <w:pPr>
        <w:pStyle w:val="32"/>
        <w:spacing w:line="360" w:lineRule="auto"/>
        <w:outlineLvl w:val="9"/>
        <w:rPr>
          <w:rFonts w:hAnsi="宋体" w:cs="宋体"/>
          <w:bCs/>
          <w:sz w:val="24"/>
        </w:rPr>
      </w:pPr>
    </w:p>
    <w:p w14:paraId="5A58C478">
      <w:pPr>
        <w:widowControl/>
        <w:shd w:val="clear" w:color="auto" w:fill="FFFFFF"/>
        <w:spacing w:line="360" w:lineRule="auto"/>
        <w:jc w:val="center"/>
        <w:rPr>
          <w:rFonts w:ascii="宋体" w:hAnsi="宋体" w:cs="宋体"/>
          <w:b/>
          <w:kern w:val="0"/>
          <w:sz w:val="72"/>
          <w:szCs w:val="72"/>
          <w:shd w:val="clear" w:color="auto" w:fill="FFFFFF"/>
          <w:lang w:bidi="ar"/>
        </w:rPr>
      </w:pPr>
    </w:p>
    <w:p w14:paraId="2E2C040C">
      <w:pPr>
        <w:widowControl/>
        <w:shd w:val="clear" w:color="auto" w:fill="FFFFFF"/>
        <w:spacing w:line="360" w:lineRule="auto"/>
        <w:jc w:val="center"/>
        <w:rPr>
          <w:rFonts w:ascii="宋体" w:hAnsi="宋体" w:cs="宋体"/>
          <w:b/>
          <w:kern w:val="0"/>
          <w:sz w:val="72"/>
          <w:szCs w:val="72"/>
          <w:shd w:val="clear" w:color="auto" w:fill="FFFFFF"/>
          <w:lang w:bidi="ar"/>
        </w:rPr>
      </w:pPr>
    </w:p>
    <w:p w14:paraId="4FD3938C">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3" w:type="default"/>
          <w:pgSz w:w="11906" w:h="16838"/>
          <w:pgMar w:top="1417" w:right="1417" w:bottom="1417" w:left="1417" w:header="851" w:footer="992" w:gutter="0"/>
          <w:cols w:space="720" w:num="1"/>
          <w:rtlGutter w:val="0"/>
          <w:docGrid w:type="lines" w:linePitch="312" w:charSpace="0"/>
        </w:sectPr>
      </w:pPr>
    </w:p>
    <w:p w14:paraId="30C54CF1">
      <w:pPr>
        <w:widowControl/>
        <w:shd w:val="clear" w:color="auto" w:fill="FFFFFF"/>
        <w:spacing w:line="420" w:lineRule="exact"/>
        <w:jc w:val="center"/>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40124F0D">
      <w:pPr>
        <w:widowControl/>
        <w:shd w:val="clear" w:color="auto" w:fill="FFFFFF"/>
        <w:spacing w:line="420" w:lineRule="exact"/>
        <w:rPr>
          <w:rFonts w:ascii="宋体" w:hAnsi="宋体" w:cs="宋体"/>
          <w:b/>
          <w:kern w:val="0"/>
          <w:sz w:val="28"/>
          <w:szCs w:val="28"/>
          <w:shd w:val="clear" w:color="auto" w:fill="FFFFFF"/>
          <w:lang w:bidi="ar"/>
        </w:rPr>
      </w:pPr>
    </w:p>
    <w:p w14:paraId="780D365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1BB1A794">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7BC9C6EE">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630632F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7A8D254D">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77DDCF8E">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159C85F9">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4B07012F">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5DB74D55">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2EF717A1">
      <w:pPr>
        <w:spacing w:line="460" w:lineRule="exact"/>
        <w:ind w:firstLine="480" w:firstLineChars="200"/>
        <w:jc w:val="left"/>
        <w:rPr>
          <w:rFonts w:hint="eastAsia" w:ascii="宋体" w:hAnsi="宋体"/>
          <w:sz w:val="24"/>
          <w:lang w:bidi="ar"/>
        </w:rPr>
      </w:pPr>
      <w:r>
        <w:rPr>
          <w:rFonts w:hint="eastAsia" w:ascii="宋体" w:hAnsi="宋体"/>
          <w:sz w:val="24"/>
          <w:lang w:bidi="ar"/>
        </w:rPr>
        <w:t>八、我公司承诺</w:t>
      </w:r>
      <w:r>
        <w:rPr>
          <w:rFonts w:hint="eastAsia" w:ascii="宋体" w:hAnsi="宋体" w:cs="宋体"/>
          <w:sz w:val="24"/>
        </w:rPr>
        <w:t>未被列入景弘集团有限公司、</w:t>
      </w:r>
      <w:r>
        <w:rPr>
          <w:rFonts w:hint="eastAsia" w:ascii="宋体" w:hAnsi="宋体" w:cs="宋体"/>
          <w:sz w:val="24"/>
          <w:lang w:eastAsia="zh-CN"/>
        </w:rPr>
        <w:t>福建省莲花服装实业有限责任公司</w:t>
      </w:r>
      <w:r>
        <w:rPr>
          <w:rFonts w:hint="eastAsia" w:ascii="宋体" w:hAnsi="宋体" w:cs="宋体"/>
          <w:sz w:val="24"/>
        </w:rPr>
        <w:t>采购不良行为记录名单</w:t>
      </w:r>
      <w:r>
        <w:rPr>
          <w:rFonts w:hint="eastAsia" w:ascii="宋体" w:hAnsi="宋体"/>
          <w:sz w:val="24"/>
          <w:lang w:bidi="ar"/>
        </w:rPr>
        <w:t>。</w:t>
      </w:r>
    </w:p>
    <w:p w14:paraId="3D50719F">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5D06C78">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484F0655">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5A1C63D4">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0DE46FD9">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39713B86">
      <w:pPr>
        <w:widowControl/>
        <w:shd w:val="clear" w:color="auto" w:fill="FFFFFF"/>
        <w:spacing w:line="420" w:lineRule="exact"/>
        <w:jc w:val="left"/>
        <w:rPr>
          <w:rFonts w:ascii="宋体" w:hAnsi="宋体" w:cs="宋体"/>
          <w:kern w:val="0"/>
          <w:sz w:val="24"/>
          <w:shd w:val="clear" w:color="auto" w:fill="FFFFFF"/>
          <w:lang w:bidi="ar"/>
        </w:rPr>
      </w:pPr>
    </w:p>
    <w:p w14:paraId="5DBADCA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29"/>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0BD12749">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44CBF1B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38D2799A">
      <w:pPr>
        <w:spacing w:line="400" w:lineRule="exact"/>
        <w:ind w:left="-420" w:leftChars="-200" w:firstLine="420" w:firstLineChars="175"/>
        <w:rPr>
          <w:rFonts w:ascii="宋体" w:hAnsi="宋体" w:cs="宋体"/>
          <w:sz w:val="24"/>
        </w:rPr>
        <w:sectPr>
          <w:footerReference r:id="rId4" w:type="default"/>
          <w:pgSz w:w="11906" w:h="16838"/>
          <w:pgMar w:top="1247" w:right="924" w:bottom="1088" w:left="1259" w:header="851" w:footer="992" w:gutter="0"/>
          <w:cols w:space="720" w:num="1"/>
          <w:docGrid w:type="lines" w:linePitch="312" w:charSpace="0"/>
        </w:sectPr>
      </w:pPr>
    </w:p>
    <w:p w14:paraId="37C44506">
      <w:pPr>
        <w:pStyle w:val="32"/>
        <w:spacing w:line="360" w:lineRule="auto"/>
        <w:jc w:val="center"/>
        <w:outlineLvl w:val="9"/>
        <w:rPr>
          <w:rFonts w:hAnsi="宋体" w:cs="宋体"/>
          <w:b/>
          <w:szCs w:val="28"/>
        </w:rPr>
      </w:pPr>
      <w:r>
        <w:rPr>
          <w:rFonts w:hint="eastAsia" w:hAnsi="宋体" w:cs="宋体"/>
          <w:b/>
          <w:szCs w:val="28"/>
        </w:rPr>
        <w:t>2、有效营业执照复印件等证明文件</w:t>
      </w:r>
    </w:p>
    <w:p w14:paraId="4B3FE50B">
      <w:pPr>
        <w:pStyle w:val="32"/>
        <w:spacing w:line="360" w:lineRule="auto"/>
        <w:jc w:val="center"/>
        <w:outlineLvl w:val="9"/>
        <w:rPr>
          <w:rFonts w:hAnsi="宋体" w:cs="宋体"/>
          <w:b/>
          <w:szCs w:val="28"/>
        </w:rPr>
      </w:pPr>
    </w:p>
    <w:p w14:paraId="37DDEAB2"/>
    <w:p w14:paraId="7BFB54C0"/>
    <w:p w14:paraId="7B84107F"/>
    <w:p w14:paraId="73AED046">
      <w:pPr>
        <w:tabs>
          <w:tab w:val="center" w:pos="4861"/>
        </w:tabs>
        <w:jc w:val="left"/>
        <w:sectPr>
          <w:footerReference r:id="rId5" w:type="default"/>
          <w:pgSz w:w="11906" w:h="16838"/>
          <w:pgMar w:top="1417" w:right="1417" w:bottom="1417" w:left="1417" w:header="851" w:footer="992" w:gutter="0"/>
          <w:cols w:space="720" w:num="1"/>
          <w:docGrid w:type="lines" w:linePitch="312" w:charSpace="0"/>
        </w:sectPr>
      </w:pPr>
      <w:r>
        <w:rPr>
          <w:rFonts w:hint="eastAsia"/>
        </w:rPr>
        <w:tab/>
      </w:r>
      <w:r>
        <w:rPr>
          <w:rFonts w:hint="eastAsia" w:ascii="宋体" w:hAnsi="宋体" w:eastAsia="新宋体"/>
          <w:sz w:val="24"/>
        </w:rPr>
        <w:t>按网上竞价文件第一章要求提供</w:t>
      </w:r>
    </w:p>
    <w:p w14:paraId="60DB3E70">
      <w:pPr>
        <w:pStyle w:val="32"/>
        <w:spacing w:line="360" w:lineRule="auto"/>
        <w:jc w:val="center"/>
        <w:outlineLvl w:val="9"/>
        <w:rPr>
          <w:rFonts w:hAnsi="宋体" w:cs="宋体"/>
          <w:b/>
          <w:szCs w:val="28"/>
        </w:rPr>
      </w:pPr>
      <w:r>
        <w:rPr>
          <w:rFonts w:hint="eastAsia" w:hAnsi="宋体" w:cs="宋体"/>
          <w:b/>
          <w:szCs w:val="28"/>
        </w:rPr>
        <w:t>3、单位授权书</w:t>
      </w:r>
    </w:p>
    <w:p w14:paraId="0B3284BA">
      <w:pPr>
        <w:pStyle w:val="15"/>
        <w:spacing w:before="0" w:beforeAutospacing="0" w:after="0" w:afterAutospacing="0" w:line="420" w:lineRule="exact"/>
      </w:pPr>
      <w:r>
        <w:rPr>
          <w:rFonts w:hint="eastAsia"/>
        </w:rPr>
        <w:t>致：</w:t>
      </w:r>
      <w:r>
        <w:rPr>
          <w:rFonts w:hint="eastAsia"/>
          <w:u w:val="single"/>
        </w:rPr>
        <w:t>（采购人或采购代理机构）</w:t>
      </w:r>
    </w:p>
    <w:p w14:paraId="1DDD08E1">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74B345F5">
      <w:pPr>
        <w:pStyle w:val="15"/>
        <w:spacing w:before="0" w:beforeAutospacing="0" w:after="0" w:afterAutospacing="0" w:line="420" w:lineRule="exact"/>
        <w:ind w:firstLine="336"/>
      </w:pPr>
      <w:r>
        <w:rPr>
          <w:rFonts w:hint="eastAsia"/>
        </w:rPr>
        <w:t>供应商代表无转委权。特此授权。</w:t>
      </w:r>
    </w:p>
    <w:p w14:paraId="6CEAAC70">
      <w:pPr>
        <w:pStyle w:val="15"/>
        <w:spacing w:before="0" w:beforeAutospacing="0" w:after="0" w:afterAutospacing="0" w:line="420" w:lineRule="exact"/>
        <w:jc w:val="center"/>
        <w:outlineLvl w:val="0"/>
      </w:pPr>
      <w:r>
        <w:rPr>
          <w:rFonts w:hint="eastAsia"/>
        </w:rPr>
        <w:t>（以下无正文）</w:t>
      </w:r>
    </w:p>
    <w:p w14:paraId="3CDBE941">
      <w:pPr>
        <w:pStyle w:val="15"/>
        <w:spacing w:before="0" w:beforeAutospacing="0" w:after="0" w:afterAutospacing="0" w:line="420" w:lineRule="exact"/>
      </w:pPr>
      <w:r>
        <w:rPr>
          <w:rFonts w:hint="eastAsia"/>
        </w:rPr>
        <w:t> </w:t>
      </w:r>
    </w:p>
    <w:p w14:paraId="3664B9C0">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C5376C3">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2493E89">
      <w:pPr>
        <w:pStyle w:val="15"/>
        <w:spacing w:before="0" w:beforeAutospacing="0" w:after="0" w:afterAutospacing="0" w:line="420" w:lineRule="exact"/>
      </w:pPr>
      <w:r>
        <w:rPr>
          <w:rFonts w:hint="eastAsia"/>
        </w:rPr>
        <w:t> </w:t>
      </w:r>
    </w:p>
    <w:p w14:paraId="066108AF">
      <w:pPr>
        <w:pStyle w:val="15"/>
        <w:spacing w:before="0" w:beforeAutospacing="0" w:after="0" w:afterAutospacing="0" w:line="420" w:lineRule="exact"/>
      </w:pPr>
      <w:r>
        <w:rPr>
          <w:rFonts w:hint="eastAsia"/>
        </w:rPr>
        <w:t>授权方</w:t>
      </w:r>
    </w:p>
    <w:p w14:paraId="09A6C1D6">
      <w:pPr>
        <w:pStyle w:val="15"/>
        <w:spacing w:before="0" w:beforeAutospacing="0" w:after="0" w:afterAutospacing="0" w:line="420" w:lineRule="exact"/>
      </w:pPr>
      <w:r>
        <w:rPr>
          <w:rFonts w:hint="eastAsia"/>
        </w:rPr>
        <w:t>供应商：</w:t>
      </w:r>
      <w:r>
        <w:rPr>
          <w:rFonts w:hint="eastAsia"/>
          <w:u w:val="single"/>
        </w:rPr>
        <w:t>（全称并加盖单位公章）</w:t>
      </w:r>
    </w:p>
    <w:p w14:paraId="61564109">
      <w:pPr>
        <w:pStyle w:val="15"/>
        <w:spacing w:before="0" w:beforeAutospacing="0" w:after="0" w:afterAutospacing="0" w:line="420" w:lineRule="exact"/>
      </w:pPr>
      <w:r>
        <w:rPr>
          <w:rFonts w:hint="eastAsia"/>
        </w:rPr>
        <w:t>单位负责人签字或盖章：</w:t>
      </w:r>
      <w:r>
        <w:rPr>
          <w:rFonts w:hint="eastAsia"/>
          <w:u w:val="single"/>
        </w:rPr>
        <w:t>                   </w:t>
      </w:r>
    </w:p>
    <w:p w14:paraId="0B4A741E">
      <w:pPr>
        <w:pStyle w:val="15"/>
        <w:spacing w:before="0" w:beforeAutospacing="0" w:after="0" w:afterAutospacing="0" w:line="420" w:lineRule="exact"/>
      </w:pPr>
      <w:r>
        <w:rPr>
          <w:rFonts w:hint="eastAsia"/>
        </w:rPr>
        <w:t> </w:t>
      </w:r>
    </w:p>
    <w:p w14:paraId="5AE70712">
      <w:pPr>
        <w:pStyle w:val="15"/>
        <w:spacing w:before="0" w:beforeAutospacing="0" w:after="0" w:afterAutospacing="0" w:line="420" w:lineRule="exact"/>
      </w:pPr>
      <w:r>
        <w:rPr>
          <w:rFonts w:hint="eastAsia"/>
        </w:rPr>
        <w:t>接受授权方</w:t>
      </w:r>
    </w:p>
    <w:p w14:paraId="3A47B2F8">
      <w:pPr>
        <w:pStyle w:val="15"/>
        <w:spacing w:before="0" w:beforeAutospacing="0" w:after="0" w:afterAutospacing="0" w:line="420" w:lineRule="exact"/>
      </w:pPr>
      <w:r>
        <w:rPr>
          <w:rFonts w:hint="eastAsia"/>
        </w:rPr>
        <w:t>供应商代表签字：</w:t>
      </w:r>
      <w:r>
        <w:rPr>
          <w:rFonts w:hint="eastAsia"/>
          <w:u w:val="single"/>
        </w:rPr>
        <w:t>                   </w:t>
      </w:r>
    </w:p>
    <w:p w14:paraId="756B1943">
      <w:pPr>
        <w:pStyle w:val="15"/>
        <w:spacing w:before="0" w:beforeAutospacing="0" w:after="0" w:afterAutospacing="0" w:line="420" w:lineRule="exact"/>
      </w:pPr>
      <w:r>
        <w:rPr>
          <w:rFonts w:hint="eastAsia"/>
        </w:rPr>
        <w:t> </w:t>
      </w:r>
    </w:p>
    <w:p w14:paraId="3A4E75C3">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DEECCD5">
      <w:pPr>
        <w:pStyle w:val="15"/>
        <w:spacing w:before="0" w:beforeAutospacing="0" w:after="0" w:afterAutospacing="0" w:line="420" w:lineRule="exact"/>
      </w:pPr>
      <w:r>
        <w:rPr>
          <w:rFonts w:hint="eastAsia"/>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1E7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5342ADAD">
            <w:pPr>
              <w:pStyle w:val="15"/>
              <w:spacing w:before="0" w:beforeAutospacing="0" w:after="0" w:afterAutospacing="0" w:line="420" w:lineRule="exact"/>
              <w:jc w:val="center"/>
            </w:pPr>
            <w:r>
              <w:rPr>
                <w:rStyle w:val="22"/>
                <w:rFonts w:hint="eastAsia"/>
              </w:rPr>
              <w:t> </w:t>
            </w:r>
          </w:p>
          <w:p w14:paraId="496D610D">
            <w:pPr>
              <w:pStyle w:val="15"/>
              <w:spacing w:before="0" w:beforeAutospacing="0" w:after="0" w:afterAutospacing="0" w:line="420" w:lineRule="exact"/>
              <w:jc w:val="center"/>
            </w:pPr>
            <w:r>
              <w:rPr>
                <w:rStyle w:val="22"/>
                <w:rFonts w:hint="eastAsia"/>
              </w:rPr>
              <w:t>要求：真实有效且内容完整、清晰、整洁。</w:t>
            </w:r>
          </w:p>
          <w:p w14:paraId="6A254C21">
            <w:pPr>
              <w:pStyle w:val="15"/>
              <w:spacing w:before="0" w:beforeAutospacing="0" w:after="0" w:afterAutospacing="0" w:line="420" w:lineRule="exact"/>
              <w:jc w:val="center"/>
            </w:pPr>
            <w:r>
              <w:rPr>
                <w:rStyle w:val="22"/>
                <w:rFonts w:hint="eastAsia"/>
              </w:rPr>
              <w:t> </w:t>
            </w:r>
          </w:p>
        </w:tc>
      </w:tr>
    </w:tbl>
    <w:p w14:paraId="153D6311">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57F388C1">
      <w:pPr>
        <w:spacing w:line="400" w:lineRule="exact"/>
        <w:ind w:firstLine="420"/>
        <w:rPr>
          <w:rFonts w:hAnsi="宋体"/>
          <w:b/>
          <w:sz w:val="28"/>
          <w:szCs w:val="28"/>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532A1696">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7104CF02">
      <w:pPr>
        <w:spacing w:line="360" w:lineRule="auto"/>
        <w:jc w:val="center"/>
        <w:outlineLvl w:val="2"/>
        <w:rPr>
          <w:rFonts w:ascii="宋体" w:hAnsi="宋体"/>
          <w:b/>
          <w:sz w:val="32"/>
          <w:szCs w:val="22"/>
        </w:rPr>
      </w:pPr>
    </w:p>
    <w:p w14:paraId="52148E95">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5FC551E7">
      <w:pPr>
        <w:spacing w:line="360" w:lineRule="auto"/>
        <w:jc w:val="center"/>
        <w:outlineLvl w:val="2"/>
        <w:rPr>
          <w:rFonts w:ascii="宋体" w:hAnsi="宋体"/>
          <w:b/>
          <w:sz w:val="32"/>
          <w:szCs w:val="22"/>
        </w:rPr>
      </w:pPr>
    </w:p>
    <w:p w14:paraId="3D887C55">
      <w:pPr>
        <w:spacing w:line="360" w:lineRule="auto"/>
        <w:jc w:val="center"/>
        <w:outlineLvl w:val="2"/>
        <w:rPr>
          <w:rFonts w:ascii="宋体" w:hAnsi="宋体"/>
          <w:b/>
          <w:sz w:val="32"/>
          <w:szCs w:val="22"/>
        </w:rPr>
      </w:pPr>
    </w:p>
    <w:p w14:paraId="33EF29B4">
      <w:pPr>
        <w:spacing w:line="360" w:lineRule="auto"/>
        <w:jc w:val="center"/>
        <w:outlineLvl w:val="2"/>
        <w:rPr>
          <w:rFonts w:ascii="宋体" w:hAnsi="宋体"/>
          <w:b/>
          <w:sz w:val="32"/>
          <w:szCs w:val="22"/>
        </w:rPr>
      </w:pPr>
    </w:p>
    <w:p w14:paraId="116BE557">
      <w:pPr>
        <w:spacing w:line="360" w:lineRule="auto"/>
        <w:jc w:val="center"/>
        <w:outlineLvl w:val="2"/>
        <w:rPr>
          <w:rFonts w:ascii="宋体" w:hAnsi="宋体"/>
          <w:b/>
          <w:sz w:val="32"/>
          <w:szCs w:val="22"/>
        </w:rPr>
      </w:pPr>
    </w:p>
    <w:p w14:paraId="2A89261B">
      <w:pPr>
        <w:spacing w:line="360" w:lineRule="auto"/>
        <w:jc w:val="center"/>
        <w:outlineLvl w:val="2"/>
        <w:rPr>
          <w:rFonts w:ascii="宋体" w:hAnsi="宋体"/>
          <w:b/>
          <w:sz w:val="32"/>
          <w:szCs w:val="22"/>
        </w:rPr>
      </w:pPr>
    </w:p>
    <w:p w14:paraId="3FC15EF5">
      <w:pPr>
        <w:spacing w:line="360" w:lineRule="auto"/>
        <w:jc w:val="center"/>
        <w:outlineLvl w:val="2"/>
        <w:rPr>
          <w:rFonts w:ascii="宋体" w:hAnsi="宋体"/>
          <w:b/>
          <w:sz w:val="32"/>
          <w:szCs w:val="22"/>
        </w:rPr>
      </w:pPr>
    </w:p>
    <w:p w14:paraId="1852CDB8">
      <w:pPr>
        <w:spacing w:line="360" w:lineRule="auto"/>
        <w:jc w:val="center"/>
        <w:outlineLvl w:val="2"/>
        <w:rPr>
          <w:rFonts w:ascii="宋体" w:hAnsi="宋体"/>
          <w:b/>
          <w:sz w:val="32"/>
          <w:szCs w:val="22"/>
        </w:rPr>
      </w:pPr>
    </w:p>
    <w:p w14:paraId="538F9B0C">
      <w:pPr>
        <w:spacing w:line="360" w:lineRule="auto"/>
        <w:jc w:val="center"/>
        <w:outlineLvl w:val="2"/>
        <w:rPr>
          <w:rFonts w:ascii="宋体" w:hAnsi="宋体"/>
          <w:b/>
          <w:sz w:val="32"/>
          <w:szCs w:val="22"/>
        </w:rPr>
      </w:pPr>
    </w:p>
    <w:p w14:paraId="65D281EC">
      <w:pPr>
        <w:spacing w:line="360" w:lineRule="auto"/>
        <w:jc w:val="center"/>
        <w:outlineLvl w:val="2"/>
        <w:rPr>
          <w:rFonts w:ascii="宋体" w:hAnsi="宋体"/>
          <w:b/>
          <w:sz w:val="32"/>
          <w:szCs w:val="22"/>
        </w:rPr>
      </w:pPr>
    </w:p>
    <w:p w14:paraId="6B32D589">
      <w:pPr>
        <w:spacing w:line="360" w:lineRule="auto"/>
        <w:jc w:val="center"/>
        <w:outlineLvl w:val="2"/>
        <w:rPr>
          <w:rFonts w:ascii="宋体" w:hAnsi="宋体"/>
          <w:b/>
          <w:sz w:val="32"/>
          <w:szCs w:val="22"/>
        </w:rPr>
      </w:pPr>
    </w:p>
    <w:p w14:paraId="646E3EE3">
      <w:pPr>
        <w:spacing w:line="360" w:lineRule="auto"/>
        <w:jc w:val="center"/>
        <w:outlineLvl w:val="2"/>
        <w:rPr>
          <w:rFonts w:ascii="宋体" w:hAnsi="宋体"/>
          <w:b/>
          <w:sz w:val="32"/>
          <w:szCs w:val="22"/>
        </w:rPr>
      </w:pPr>
    </w:p>
    <w:p w14:paraId="5D7B9977">
      <w:pPr>
        <w:spacing w:line="360" w:lineRule="auto"/>
        <w:jc w:val="center"/>
        <w:outlineLvl w:val="2"/>
        <w:rPr>
          <w:rFonts w:ascii="宋体" w:hAnsi="宋体"/>
          <w:b/>
          <w:sz w:val="32"/>
          <w:szCs w:val="22"/>
        </w:rPr>
      </w:pPr>
    </w:p>
    <w:p w14:paraId="2FA8FC0B">
      <w:pPr>
        <w:spacing w:line="360" w:lineRule="auto"/>
        <w:outlineLvl w:val="2"/>
        <w:rPr>
          <w:rFonts w:ascii="宋体" w:hAnsi="宋体"/>
          <w:b/>
          <w:sz w:val="32"/>
          <w:szCs w:val="22"/>
        </w:rPr>
      </w:pPr>
    </w:p>
    <w:p w14:paraId="2B7A2CF1">
      <w:pPr>
        <w:pStyle w:val="4"/>
        <w:rPr>
          <w:rFonts w:ascii="Times New Roman" w:hAnsi="Times New Roman"/>
        </w:rPr>
      </w:pPr>
    </w:p>
    <w:p w14:paraId="64AC1DC0">
      <w:pPr>
        <w:rPr>
          <w:rFonts w:ascii="Times New Roman" w:hAnsi="Times New Roman"/>
          <w:b/>
          <w:sz w:val="32"/>
        </w:rPr>
      </w:pPr>
    </w:p>
    <w:p w14:paraId="7E3B1FBD">
      <w:pPr>
        <w:pStyle w:val="4"/>
        <w:rPr>
          <w:rFonts w:ascii="Times New Roman" w:hAnsi="Times New Roman"/>
        </w:rPr>
      </w:pPr>
    </w:p>
    <w:p w14:paraId="03A7C745">
      <w:pPr>
        <w:rPr>
          <w:rFonts w:ascii="Times New Roman" w:hAnsi="Times New Roman"/>
          <w:b/>
          <w:sz w:val="32"/>
        </w:rPr>
      </w:pPr>
    </w:p>
    <w:p w14:paraId="7AD21611">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596B27F4">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p w14:paraId="2A233911">
      <w:pPr>
        <w:pStyle w:val="34"/>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0"/>
        <w:gridCol w:w="750"/>
        <w:gridCol w:w="2461"/>
        <w:gridCol w:w="1955"/>
        <w:gridCol w:w="1397"/>
        <w:gridCol w:w="1029"/>
      </w:tblGrid>
      <w:tr w14:paraId="1F93D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noWrap w:val="0"/>
            <w:vAlign w:val="center"/>
          </w:tcPr>
          <w:p w14:paraId="0149C8AF">
            <w:pPr>
              <w:pStyle w:val="34"/>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750" w:type="dxa"/>
            <w:noWrap w:val="0"/>
            <w:vAlign w:val="center"/>
          </w:tcPr>
          <w:p w14:paraId="21DCBFB9">
            <w:pPr>
              <w:pStyle w:val="34"/>
              <w:spacing w:line="360" w:lineRule="auto"/>
              <w:jc w:val="center"/>
              <w:rPr>
                <w:rFonts w:ascii="宋体" w:hAnsi="宋体" w:cs="宋体"/>
                <w:sz w:val="24"/>
                <w:szCs w:val="24"/>
                <w:lang w:eastAsia="zh-CN"/>
              </w:rPr>
            </w:pPr>
            <w:r>
              <w:rPr>
                <w:rFonts w:hint="eastAsia" w:ascii="宋体" w:hAnsi="宋体"/>
                <w:sz w:val="24"/>
              </w:rPr>
              <w:t>品目号</w:t>
            </w:r>
          </w:p>
        </w:tc>
        <w:tc>
          <w:tcPr>
            <w:tcW w:w="2461" w:type="dxa"/>
            <w:noWrap w:val="0"/>
            <w:vAlign w:val="center"/>
          </w:tcPr>
          <w:p w14:paraId="4CC2C336">
            <w:pPr>
              <w:pStyle w:val="34"/>
              <w:spacing w:line="360" w:lineRule="auto"/>
              <w:jc w:val="center"/>
              <w:rPr>
                <w:rFonts w:ascii="宋体" w:hAnsi="宋体" w:cs="宋体"/>
                <w:sz w:val="24"/>
                <w:szCs w:val="24"/>
                <w:lang w:eastAsia="zh-CN"/>
              </w:rPr>
            </w:pPr>
            <w:r>
              <w:rPr>
                <w:rFonts w:ascii="宋体" w:hAnsi="宋体" w:cs="宋体"/>
                <w:sz w:val="24"/>
                <w:szCs w:val="24"/>
                <w:lang w:eastAsia="zh-CN"/>
              </w:rPr>
              <w:t>货物名称/服务名称/工程名称</w:t>
            </w:r>
          </w:p>
        </w:tc>
        <w:tc>
          <w:tcPr>
            <w:tcW w:w="1955" w:type="dxa"/>
            <w:noWrap w:val="0"/>
            <w:vAlign w:val="center"/>
          </w:tcPr>
          <w:p w14:paraId="6AB0C057">
            <w:pPr>
              <w:pStyle w:val="34"/>
              <w:spacing w:line="360" w:lineRule="auto"/>
              <w:jc w:val="center"/>
              <w:rPr>
                <w:rFonts w:hint="default" w:ascii="宋体" w:hAnsi="宋体" w:cs="宋体"/>
                <w:sz w:val="24"/>
                <w:szCs w:val="24"/>
              </w:rPr>
            </w:pP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p>
        </w:tc>
        <w:tc>
          <w:tcPr>
            <w:tcW w:w="1397" w:type="dxa"/>
            <w:noWrap w:val="0"/>
            <w:vAlign w:val="center"/>
          </w:tcPr>
          <w:p w14:paraId="5F65F56A">
            <w:pPr>
              <w:pStyle w:val="34"/>
              <w:spacing w:line="360" w:lineRule="auto"/>
              <w:jc w:val="center"/>
              <w:rPr>
                <w:rFonts w:hint="default" w:ascii="宋体" w:hAnsi="宋体" w:cs="宋体"/>
                <w:b/>
                <w:bCs/>
                <w:color w:val="FF0000"/>
                <w:sz w:val="24"/>
                <w:szCs w:val="24"/>
                <w:lang w:eastAsia="zh-CN"/>
              </w:rPr>
            </w:pPr>
            <w:r>
              <w:rPr>
                <w:rFonts w:ascii="宋体" w:hAnsi="宋体" w:cs="宋体"/>
                <w:b/>
                <w:bCs/>
                <w:color w:val="FF0000"/>
                <w:sz w:val="24"/>
                <w:szCs w:val="24"/>
              </w:rPr>
              <w:t>规格</w:t>
            </w:r>
          </w:p>
        </w:tc>
        <w:tc>
          <w:tcPr>
            <w:tcW w:w="1029" w:type="dxa"/>
            <w:noWrap w:val="0"/>
            <w:vAlign w:val="center"/>
          </w:tcPr>
          <w:p w14:paraId="2F502F71">
            <w:pPr>
              <w:pStyle w:val="34"/>
              <w:spacing w:line="360" w:lineRule="auto"/>
              <w:jc w:val="center"/>
              <w:rPr>
                <w:rFonts w:hint="default" w:ascii="宋体" w:hAnsi="宋体" w:cs="宋体"/>
                <w:sz w:val="24"/>
                <w:szCs w:val="24"/>
              </w:rPr>
            </w:pPr>
            <w:r>
              <w:rPr>
                <w:rFonts w:ascii="宋体" w:hAnsi="宋体" w:cs="宋体"/>
                <w:sz w:val="24"/>
                <w:szCs w:val="24"/>
              </w:rPr>
              <w:t>来源地</w:t>
            </w:r>
          </w:p>
        </w:tc>
      </w:tr>
      <w:tr w14:paraId="51EF3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2" w:hRule="exact"/>
        </w:trPr>
        <w:tc>
          <w:tcPr>
            <w:tcW w:w="930" w:type="dxa"/>
            <w:noWrap w:val="0"/>
            <w:vAlign w:val="center"/>
          </w:tcPr>
          <w:p w14:paraId="4483C35F">
            <w:pPr>
              <w:pStyle w:val="34"/>
              <w:spacing w:line="360" w:lineRule="auto"/>
              <w:jc w:val="center"/>
              <w:rPr>
                <w:rFonts w:ascii="宋体" w:hAnsi="宋体" w:cs="宋体"/>
                <w:sz w:val="24"/>
                <w:szCs w:val="24"/>
                <w:lang w:eastAsia="zh-CN"/>
              </w:rPr>
            </w:pPr>
            <w:r>
              <w:rPr>
                <w:rFonts w:ascii="宋体" w:hAnsi="宋体" w:cs="宋体"/>
                <w:sz w:val="24"/>
                <w:szCs w:val="24"/>
                <w:lang w:eastAsia="zh-CN"/>
              </w:rPr>
              <w:t>1</w:t>
            </w:r>
          </w:p>
        </w:tc>
        <w:tc>
          <w:tcPr>
            <w:tcW w:w="750" w:type="dxa"/>
            <w:noWrap w:val="0"/>
            <w:vAlign w:val="center"/>
          </w:tcPr>
          <w:p w14:paraId="620DEBE3">
            <w:pPr>
              <w:widowControl/>
              <w:jc w:val="center"/>
              <w:textAlignment w:val="center"/>
              <w:rPr>
                <w:rFonts w:hint="default" w:ascii="宋体" w:hAnsi="宋体" w:eastAsia="宋体" w:cs="宋体"/>
                <w:color w:val="000000"/>
                <w:sz w:val="24"/>
                <w:lang w:val="en-US" w:eastAsia="zh-CN"/>
              </w:rPr>
            </w:pPr>
            <w:r>
              <w:rPr>
                <w:rStyle w:val="38"/>
                <w:sz w:val="24"/>
                <w:szCs w:val="24"/>
                <w:lang w:bidi="ar"/>
              </w:rPr>
              <w:t>1</w:t>
            </w:r>
            <w:r>
              <w:rPr>
                <w:rStyle w:val="38"/>
                <w:rFonts w:hint="eastAsia" w:eastAsia="宋体"/>
                <w:sz w:val="24"/>
                <w:szCs w:val="24"/>
                <w:lang w:val="en-US" w:eastAsia="zh-CN" w:bidi="ar"/>
              </w:rPr>
              <w:t>-1</w:t>
            </w:r>
          </w:p>
        </w:tc>
        <w:tc>
          <w:tcPr>
            <w:tcW w:w="2461" w:type="dxa"/>
            <w:noWrap w:val="0"/>
            <w:vAlign w:val="center"/>
          </w:tcPr>
          <w:p w14:paraId="6DDF7BF1">
            <w:pPr>
              <w:widowControl/>
              <w:spacing w:line="400" w:lineRule="exact"/>
              <w:jc w:val="center"/>
              <w:textAlignment w:val="center"/>
              <w:rPr>
                <w:rFonts w:hint="eastAsia" w:ascii="宋体" w:hAnsi="宋体" w:cs="宋体"/>
                <w:color w:val="000000"/>
                <w:sz w:val="24"/>
              </w:rPr>
            </w:pPr>
            <w:r>
              <w:rPr>
                <w:rFonts w:hint="eastAsia" w:ascii="宋体" w:hAnsi="宋体" w:cs="新宋体"/>
                <w:kern w:val="0"/>
                <w:sz w:val="24"/>
                <w:highlight w:val="none"/>
                <w:lang w:eastAsia="zh-CN"/>
              </w:rPr>
              <w:t>公司无线对讲数字集群系统预算编制单位采购项目</w:t>
            </w:r>
          </w:p>
        </w:tc>
        <w:tc>
          <w:tcPr>
            <w:tcW w:w="1955" w:type="dxa"/>
            <w:noWrap w:val="0"/>
            <w:vAlign w:val="center"/>
          </w:tcPr>
          <w:p w14:paraId="6DC6B3CA">
            <w:pPr>
              <w:widowControl/>
              <w:spacing w:line="400" w:lineRule="exact"/>
              <w:jc w:val="center"/>
              <w:textAlignment w:val="center"/>
              <w:rPr>
                <w:rFonts w:ascii="宋体" w:hAnsi="宋体" w:cs="宋体"/>
                <w:color w:val="000000"/>
                <w:sz w:val="24"/>
              </w:rPr>
            </w:pPr>
            <w:r>
              <w:rPr>
                <w:rFonts w:hint="eastAsia" w:ascii="宋体" w:hAnsi="宋体" w:cs="宋体"/>
                <w:kern w:val="0"/>
                <w:sz w:val="24"/>
              </w:rPr>
              <w:t>1</w:t>
            </w:r>
            <w:r>
              <w:rPr>
                <w:rFonts w:hint="eastAsia" w:ascii="宋体" w:hAnsi="宋体" w:cs="宋体"/>
                <w:kern w:val="0"/>
                <w:sz w:val="24"/>
                <w:lang w:eastAsia="zh-CN"/>
              </w:rPr>
              <w:t>项</w:t>
            </w:r>
          </w:p>
        </w:tc>
        <w:tc>
          <w:tcPr>
            <w:tcW w:w="1397" w:type="dxa"/>
            <w:noWrap w:val="0"/>
            <w:vAlign w:val="center"/>
          </w:tcPr>
          <w:p w14:paraId="12B6801A">
            <w:pPr>
              <w:widowControl/>
              <w:jc w:val="center"/>
              <w:textAlignment w:val="center"/>
              <w:rPr>
                <w:rFonts w:hint="eastAsia" w:ascii="宋体" w:hAnsi="宋体" w:cs="宋体"/>
                <w:color w:val="000000"/>
                <w:sz w:val="24"/>
              </w:rPr>
            </w:pPr>
          </w:p>
        </w:tc>
        <w:tc>
          <w:tcPr>
            <w:tcW w:w="1029" w:type="dxa"/>
            <w:noWrap w:val="0"/>
            <w:vAlign w:val="center"/>
          </w:tcPr>
          <w:p w14:paraId="080211E8">
            <w:pPr>
              <w:widowControl/>
              <w:jc w:val="center"/>
              <w:textAlignment w:val="center"/>
              <w:rPr>
                <w:rFonts w:hint="eastAsia" w:ascii="宋体" w:hAnsi="宋体" w:cs="宋体"/>
                <w:color w:val="000000"/>
                <w:sz w:val="24"/>
              </w:rPr>
            </w:pPr>
          </w:p>
        </w:tc>
      </w:tr>
      <w:tr w14:paraId="366AE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noWrap w:val="0"/>
            <w:vAlign w:val="top"/>
          </w:tcPr>
          <w:p w14:paraId="6BD37D12">
            <w:pPr>
              <w:pStyle w:val="34"/>
              <w:spacing w:line="360" w:lineRule="auto"/>
              <w:jc w:val="both"/>
              <w:rPr>
                <w:rFonts w:hint="default" w:ascii="宋体" w:hAnsi="宋体" w:cs="宋体"/>
                <w:sz w:val="24"/>
                <w:szCs w:val="24"/>
              </w:rPr>
            </w:pPr>
            <w:r>
              <w:rPr>
                <w:rFonts w:ascii="宋体" w:hAnsi="宋体" w:cs="宋体"/>
                <w:sz w:val="24"/>
                <w:szCs w:val="24"/>
              </w:rPr>
              <w:t>…</w:t>
            </w:r>
          </w:p>
        </w:tc>
        <w:tc>
          <w:tcPr>
            <w:tcW w:w="750" w:type="dxa"/>
            <w:noWrap w:val="0"/>
            <w:vAlign w:val="top"/>
          </w:tcPr>
          <w:p w14:paraId="41CF6AA2">
            <w:pPr>
              <w:spacing w:line="360" w:lineRule="auto"/>
              <w:rPr>
                <w:rFonts w:ascii="宋体" w:hAnsi="宋体" w:cs="宋体"/>
                <w:sz w:val="24"/>
              </w:rPr>
            </w:pPr>
          </w:p>
        </w:tc>
        <w:tc>
          <w:tcPr>
            <w:tcW w:w="2461" w:type="dxa"/>
            <w:noWrap w:val="0"/>
            <w:vAlign w:val="top"/>
          </w:tcPr>
          <w:p w14:paraId="5F325CE8">
            <w:pPr>
              <w:spacing w:line="360" w:lineRule="auto"/>
              <w:rPr>
                <w:rFonts w:ascii="宋体" w:hAnsi="宋体" w:cs="宋体"/>
                <w:sz w:val="24"/>
              </w:rPr>
            </w:pPr>
          </w:p>
        </w:tc>
        <w:tc>
          <w:tcPr>
            <w:tcW w:w="1955" w:type="dxa"/>
            <w:noWrap w:val="0"/>
            <w:vAlign w:val="top"/>
          </w:tcPr>
          <w:p w14:paraId="1E9E1CED">
            <w:pPr>
              <w:spacing w:line="360" w:lineRule="auto"/>
              <w:rPr>
                <w:rFonts w:ascii="宋体" w:hAnsi="宋体" w:cs="宋体"/>
                <w:sz w:val="24"/>
              </w:rPr>
            </w:pPr>
          </w:p>
        </w:tc>
        <w:tc>
          <w:tcPr>
            <w:tcW w:w="1397" w:type="dxa"/>
            <w:noWrap w:val="0"/>
            <w:vAlign w:val="top"/>
          </w:tcPr>
          <w:p w14:paraId="3E70F089">
            <w:pPr>
              <w:spacing w:line="360" w:lineRule="auto"/>
              <w:rPr>
                <w:rFonts w:ascii="宋体" w:hAnsi="宋体" w:cs="宋体"/>
                <w:sz w:val="24"/>
              </w:rPr>
            </w:pPr>
          </w:p>
        </w:tc>
        <w:tc>
          <w:tcPr>
            <w:tcW w:w="1029" w:type="dxa"/>
            <w:noWrap w:val="0"/>
            <w:vAlign w:val="top"/>
          </w:tcPr>
          <w:p w14:paraId="7057988E">
            <w:pPr>
              <w:spacing w:line="360" w:lineRule="auto"/>
              <w:rPr>
                <w:rFonts w:ascii="宋体" w:hAnsi="宋体" w:cs="宋体"/>
                <w:sz w:val="24"/>
              </w:rPr>
            </w:pPr>
          </w:p>
        </w:tc>
      </w:tr>
    </w:tbl>
    <w:p w14:paraId="3DF7F2C2">
      <w:pPr>
        <w:pStyle w:val="34"/>
        <w:spacing w:line="380" w:lineRule="exact"/>
        <w:jc w:val="both"/>
        <w:rPr>
          <w:rFonts w:hint="default" w:ascii="宋体" w:hAnsi="宋体" w:cs="宋体"/>
          <w:sz w:val="24"/>
          <w:szCs w:val="24"/>
        </w:rPr>
      </w:pPr>
      <w:r>
        <w:rPr>
          <w:rFonts w:ascii="宋体" w:hAnsi="宋体" w:cs="宋体"/>
          <w:sz w:val="24"/>
          <w:szCs w:val="24"/>
        </w:rPr>
        <w:t>※注意：</w:t>
      </w:r>
    </w:p>
    <w:p w14:paraId="27371914">
      <w:pPr>
        <w:pStyle w:val="34"/>
        <w:spacing w:line="380" w:lineRule="exact"/>
        <w:ind w:firstLine="480"/>
        <w:jc w:val="both"/>
        <w:rPr>
          <w:rFonts w:hint="default" w:ascii="宋体" w:hAnsi="宋体" w:cs="宋体"/>
          <w:sz w:val="24"/>
          <w:szCs w:val="24"/>
        </w:rPr>
      </w:pPr>
      <w:r>
        <w:rPr>
          <w:rFonts w:ascii="宋体" w:hAnsi="宋体" w:cs="宋体"/>
          <w:sz w:val="24"/>
          <w:szCs w:val="24"/>
        </w:rPr>
        <w:t>1、本表应按照下列规定填写：</w:t>
      </w:r>
    </w:p>
    <w:p w14:paraId="7DA4CFF6">
      <w:pPr>
        <w:pStyle w:val="34"/>
        <w:spacing w:line="380" w:lineRule="exact"/>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6AEE8B26">
      <w:pPr>
        <w:pStyle w:val="34"/>
        <w:spacing w:line="380" w:lineRule="exact"/>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：“规格”项下应填写货物制造厂商赋予的品牌（属于节能、环保清单产品的货物，填写的品牌名称应与清单载明的品牌名称保持一致）及具体型号。“来源地”应填写货物的原产地。</w:t>
      </w:r>
    </w:p>
    <w:p w14:paraId="6B425EFC">
      <w:pPr>
        <w:pStyle w:val="34"/>
        <w:spacing w:line="380" w:lineRule="exact"/>
        <w:ind w:firstLine="480"/>
        <w:jc w:val="both"/>
        <w:rPr>
          <w:rFonts w:hint="default" w:ascii="宋体" w:hAnsi="宋体" w:cs="宋体"/>
          <w:sz w:val="24"/>
          <w:szCs w:val="24"/>
        </w:rPr>
      </w:pPr>
      <w:r>
        <w:rPr>
          <w:rFonts w:ascii="宋体" w:hAnsi="宋体" w:cs="宋体"/>
          <w:sz w:val="24"/>
          <w:szCs w:val="24"/>
        </w:rPr>
        <w:t>1.3</w:t>
      </w:r>
      <w:r>
        <w:rPr>
          <w:rFonts w:ascii="宋体" w:hAnsi="宋体" w:cs="宋体"/>
          <w:b/>
          <w:bCs/>
          <w:sz w:val="24"/>
          <w:szCs w:val="24"/>
        </w:rPr>
        <w:t>服务</w:t>
      </w:r>
      <w:r>
        <w:rPr>
          <w:rFonts w:ascii="宋体" w:hAnsi="宋体" w:cs="宋体"/>
          <w:b/>
          <w:bCs/>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2A93FB4E">
      <w:pPr>
        <w:pStyle w:val="34"/>
        <w:spacing w:line="380" w:lineRule="exact"/>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02E2333B">
      <w:pPr>
        <w:pStyle w:val="34"/>
        <w:spacing w:line="360" w:lineRule="auto"/>
        <w:ind w:firstLine="480"/>
        <w:jc w:val="right"/>
        <w:rPr>
          <w:rFonts w:hint="default" w:ascii="宋体" w:hAnsi="宋体" w:cs="宋体"/>
          <w:sz w:val="24"/>
          <w:szCs w:val="24"/>
        </w:rPr>
      </w:pPr>
    </w:p>
    <w:p w14:paraId="4824EE11">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197BB4AF">
      <w:pPr>
        <w:pStyle w:val="34"/>
        <w:spacing w:line="360" w:lineRule="auto"/>
        <w:ind w:firstLine="480"/>
        <w:jc w:val="right"/>
        <w:rPr>
          <w:rFonts w:ascii="宋体" w:hAnsi="宋体" w:cs="宋体"/>
          <w:sz w:val="24"/>
          <w:szCs w:val="24"/>
          <w:u w:val="single"/>
        </w:rPr>
      </w:pPr>
      <w:r>
        <w:rPr>
          <w:rFonts w:ascii="宋体" w:hAnsi="宋体" w:cs="宋体"/>
          <w:sz w:val="24"/>
          <w:szCs w:val="24"/>
        </w:rPr>
        <w:t>日期：</w:t>
      </w:r>
      <w:r>
        <w:rPr>
          <w:rFonts w:ascii="宋体" w:hAnsi="宋体" w:cs="宋体"/>
          <w:sz w:val="24"/>
          <w:szCs w:val="24"/>
          <w:u w:val="single"/>
        </w:rPr>
        <w:t>　　年　　月　　日</w:t>
      </w:r>
    </w:p>
    <w:p w14:paraId="70385CBC">
      <w:pPr>
        <w:pStyle w:val="34"/>
        <w:spacing w:line="360" w:lineRule="auto"/>
        <w:ind w:firstLine="480"/>
        <w:jc w:val="center"/>
        <w:rPr>
          <w:rFonts w:ascii="宋体" w:hAnsi="宋体" w:cs="宋体"/>
          <w:b/>
          <w:bCs/>
          <w:sz w:val="28"/>
          <w:szCs w:val="28"/>
        </w:rPr>
      </w:pPr>
      <w:r>
        <w:rPr>
          <w:rFonts w:ascii="宋体" w:hAnsi="宋体" w:cs="宋体"/>
          <w:b/>
          <w:bCs/>
          <w:sz w:val="28"/>
          <w:szCs w:val="28"/>
        </w:rPr>
        <w:br w:type="page"/>
      </w:r>
      <w:r>
        <w:rPr>
          <w:rFonts w:ascii="宋体" w:hAnsi="宋体" w:cs="宋体"/>
          <w:b/>
          <w:bCs/>
          <w:sz w:val="28"/>
          <w:szCs w:val="28"/>
        </w:rPr>
        <w:t>（2）网上竞价内容及要求偏离表</w:t>
      </w:r>
    </w:p>
    <w:p w14:paraId="7DCA0926">
      <w:pPr>
        <w:pStyle w:val="7"/>
        <w:rPr>
          <w:rFonts w:ascii="宋体" w:hAnsi="宋体" w:cs="宋体"/>
          <w:b/>
          <w:bCs/>
          <w:sz w:val="28"/>
          <w:szCs w:val="28"/>
        </w:rPr>
      </w:pPr>
    </w:p>
    <w:p w14:paraId="0AF5D956">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9"/>
        <w:tblW w:w="0" w:type="auto"/>
        <w:tblInd w:w="0" w:type="dxa"/>
        <w:tblLayout w:type="fixed"/>
        <w:tblCellMar>
          <w:top w:w="0" w:type="dxa"/>
          <w:left w:w="0" w:type="dxa"/>
          <w:bottom w:w="0" w:type="dxa"/>
          <w:right w:w="0" w:type="dxa"/>
        </w:tblCellMar>
      </w:tblPr>
      <w:tblGrid>
        <w:gridCol w:w="695"/>
        <w:gridCol w:w="3159"/>
        <w:gridCol w:w="2894"/>
        <w:gridCol w:w="1791"/>
      </w:tblGrid>
      <w:tr w14:paraId="04054271">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299FEEB">
            <w:pPr>
              <w:pStyle w:val="15"/>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7A09923">
            <w:pPr>
              <w:pStyle w:val="15"/>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AD1DF6E">
            <w:pPr>
              <w:pStyle w:val="15"/>
              <w:wordWrap w:val="0"/>
              <w:spacing w:before="0" w:beforeAutospacing="0" w:after="0" w:afterAutospacing="0" w:line="360" w:lineRule="auto"/>
              <w:jc w:val="center"/>
            </w:pPr>
            <w:r>
              <w:rPr>
                <w:rFonts w:hint="eastAsia"/>
              </w:rPr>
              <w:t>响应文件响应承诺</w:t>
            </w: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6CDCD19">
            <w:pPr>
              <w:pStyle w:val="15"/>
              <w:wordWrap w:val="0"/>
              <w:spacing w:before="0" w:beforeAutospacing="0" w:after="0" w:afterAutospacing="0" w:line="360" w:lineRule="auto"/>
              <w:jc w:val="center"/>
            </w:pPr>
            <w:r>
              <w:rPr>
                <w:rFonts w:hint="eastAsia"/>
              </w:rPr>
              <w:t>是否偏离及说明</w:t>
            </w:r>
          </w:p>
        </w:tc>
      </w:tr>
      <w:tr w14:paraId="0C291F8B">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1AFF04B">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5E4C96">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E65730">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DFE247B">
            <w:pPr>
              <w:pStyle w:val="15"/>
              <w:wordWrap w:val="0"/>
              <w:spacing w:before="0" w:beforeAutospacing="0" w:after="0" w:afterAutospacing="0" w:line="480" w:lineRule="atLeast"/>
              <w:jc w:val="center"/>
            </w:pPr>
          </w:p>
        </w:tc>
      </w:tr>
      <w:tr w14:paraId="51855F76">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AE44AEF">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204713">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511E90">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80988AC">
            <w:pPr>
              <w:pStyle w:val="15"/>
              <w:wordWrap w:val="0"/>
              <w:spacing w:before="0" w:beforeAutospacing="0" w:after="0" w:afterAutospacing="0" w:line="480" w:lineRule="atLeast"/>
              <w:jc w:val="center"/>
            </w:pPr>
          </w:p>
        </w:tc>
      </w:tr>
      <w:tr w14:paraId="4877EC99">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EC0755">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69BED91">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ADEBFA">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123DF6">
            <w:pPr>
              <w:pStyle w:val="15"/>
              <w:wordWrap w:val="0"/>
              <w:spacing w:before="0" w:beforeAutospacing="0" w:after="0" w:afterAutospacing="0" w:line="480" w:lineRule="atLeast"/>
              <w:jc w:val="center"/>
            </w:pPr>
          </w:p>
        </w:tc>
      </w:tr>
    </w:tbl>
    <w:p w14:paraId="268CEDB4">
      <w:pPr>
        <w:pStyle w:val="15"/>
        <w:spacing w:before="0" w:beforeAutospacing="0" w:after="0" w:afterAutospacing="0" w:line="360" w:lineRule="auto"/>
        <w:rPr>
          <w:b/>
          <w:bCs/>
        </w:rPr>
      </w:pPr>
      <w:r>
        <w:rPr>
          <w:rFonts w:hint="eastAsia"/>
          <w:b/>
          <w:bCs/>
        </w:rPr>
        <w:t>注：</w:t>
      </w:r>
    </w:p>
    <w:p w14:paraId="03A34E29">
      <w:pPr>
        <w:pStyle w:val="15"/>
        <w:numPr>
          <w:ilvl w:val="0"/>
          <w:numId w:val="4"/>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6D397F7D">
      <w:pPr>
        <w:pStyle w:val="34"/>
        <w:spacing w:line="360" w:lineRule="auto"/>
        <w:ind w:firstLine="480"/>
        <w:jc w:val="right"/>
        <w:rPr>
          <w:rFonts w:hint="default" w:ascii="宋体" w:hAnsi="宋体" w:cs="宋体"/>
          <w:sz w:val="24"/>
          <w:szCs w:val="24"/>
          <w:lang w:eastAsia="zh-CN"/>
        </w:rPr>
      </w:pPr>
    </w:p>
    <w:p w14:paraId="4BF10BFE">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AEBA853">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4803F86">
      <w:pPr>
        <w:pStyle w:val="6"/>
        <w:spacing w:line="360" w:lineRule="auto"/>
        <w:ind w:left="0" w:leftChars="0"/>
        <w:rPr>
          <w:rFonts w:ascii="宋体" w:hAnsi="宋体" w:cs="宋体"/>
          <w:sz w:val="24"/>
        </w:rPr>
      </w:pPr>
    </w:p>
    <w:p w14:paraId="1F54C1F4">
      <w:pPr>
        <w:pStyle w:val="7"/>
        <w:rPr>
          <w:rFonts w:ascii="宋体" w:hAnsi="宋体" w:cs="宋体"/>
          <w:sz w:val="24"/>
        </w:rPr>
      </w:pPr>
    </w:p>
    <w:p w14:paraId="65788202">
      <w:pPr>
        <w:pStyle w:val="7"/>
        <w:rPr>
          <w:rFonts w:ascii="宋体" w:hAnsi="宋体" w:cs="宋体"/>
          <w:sz w:val="24"/>
        </w:rPr>
      </w:pPr>
    </w:p>
    <w:p w14:paraId="64A10862">
      <w:pPr>
        <w:pStyle w:val="7"/>
        <w:rPr>
          <w:rFonts w:ascii="宋体" w:hAnsi="宋体" w:cs="宋体"/>
          <w:sz w:val="24"/>
        </w:rPr>
      </w:pPr>
    </w:p>
    <w:p w14:paraId="757BCCF8">
      <w:pPr>
        <w:pStyle w:val="7"/>
        <w:rPr>
          <w:rFonts w:ascii="宋体" w:hAnsi="宋体" w:cs="宋体"/>
          <w:sz w:val="24"/>
        </w:rPr>
      </w:pPr>
    </w:p>
    <w:p w14:paraId="73ADAFE1">
      <w:pPr>
        <w:pStyle w:val="7"/>
        <w:rPr>
          <w:rFonts w:ascii="宋体" w:hAnsi="宋体" w:cs="宋体"/>
          <w:sz w:val="24"/>
        </w:rPr>
      </w:pPr>
    </w:p>
    <w:p w14:paraId="4A2F4B13">
      <w:pPr>
        <w:pStyle w:val="7"/>
        <w:rPr>
          <w:rFonts w:ascii="宋体" w:hAnsi="宋体" w:cs="宋体"/>
          <w:sz w:val="24"/>
        </w:rPr>
      </w:pPr>
    </w:p>
    <w:p w14:paraId="14D1B2C1">
      <w:pPr>
        <w:pStyle w:val="7"/>
        <w:rPr>
          <w:rFonts w:ascii="宋体" w:hAnsi="宋体" w:cs="宋体"/>
          <w:sz w:val="24"/>
        </w:rPr>
      </w:pPr>
    </w:p>
    <w:p w14:paraId="6384687D">
      <w:pPr>
        <w:pStyle w:val="7"/>
        <w:rPr>
          <w:rFonts w:ascii="宋体" w:hAnsi="宋体" w:cs="宋体"/>
          <w:sz w:val="24"/>
        </w:rPr>
      </w:pPr>
    </w:p>
    <w:p w14:paraId="3A54168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（3）网上竞价保证金凭证复印件</w:t>
      </w:r>
    </w:p>
    <w:p w14:paraId="4D3E556C">
      <w:pPr>
        <w:pStyle w:val="6"/>
        <w:spacing w:line="360" w:lineRule="auto"/>
        <w:ind w:left="0" w:leftChars="0"/>
        <w:rPr>
          <w:rFonts w:ascii="宋体" w:hAnsi="宋体" w:cs="宋体"/>
          <w:b/>
          <w:bCs/>
          <w:sz w:val="28"/>
          <w:szCs w:val="28"/>
        </w:rPr>
      </w:pPr>
    </w:p>
    <w:p w14:paraId="78F6C316">
      <w:pPr>
        <w:pStyle w:val="7"/>
        <w:rPr>
          <w:rFonts w:ascii="宋体" w:hAnsi="宋体" w:cs="宋体"/>
          <w:b/>
          <w:bCs/>
          <w:sz w:val="28"/>
          <w:szCs w:val="28"/>
        </w:rPr>
      </w:pPr>
    </w:p>
    <w:p w14:paraId="483E5B00">
      <w:pPr>
        <w:pStyle w:val="7"/>
        <w:rPr>
          <w:rFonts w:ascii="宋体" w:hAnsi="宋体" w:cs="宋体"/>
          <w:b/>
          <w:bCs/>
          <w:sz w:val="28"/>
          <w:szCs w:val="28"/>
        </w:rPr>
      </w:pPr>
    </w:p>
    <w:p w14:paraId="2C7B3B8F">
      <w:pPr>
        <w:pStyle w:val="6"/>
        <w:spacing w:line="360" w:lineRule="auto"/>
        <w:ind w:left="0" w:leftChars="0"/>
        <w:rPr>
          <w:rFonts w:ascii="宋体" w:hAnsi="宋体" w:cs="宋体"/>
          <w:b/>
          <w:bCs/>
          <w:sz w:val="28"/>
          <w:szCs w:val="28"/>
        </w:rPr>
      </w:pPr>
    </w:p>
    <w:p w14:paraId="37328DF1">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7DD6E81A">
      <w:pPr>
        <w:pStyle w:val="7"/>
        <w:rPr>
          <w:rFonts w:ascii="宋体" w:hAnsi="宋体" w:cs="宋体"/>
          <w:b/>
          <w:bCs/>
          <w:sz w:val="28"/>
          <w:szCs w:val="28"/>
        </w:rPr>
      </w:pPr>
    </w:p>
    <w:p w14:paraId="26817E0B">
      <w:pPr>
        <w:pStyle w:val="34"/>
        <w:spacing w:line="360" w:lineRule="auto"/>
        <w:ind w:firstLine="480"/>
        <w:jc w:val="right"/>
        <w:rPr>
          <w:rFonts w:hint="default" w:ascii="宋体" w:hAnsi="宋体" w:cs="宋体"/>
          <w:sz w:val="24"/>
          <w:szCs w:val="24"/>
          <w:lang w:eastAsia="zh-CN"/>
        </w:rPr>
      </w:pPr>
    </w:p>
    <w:p w14:paraId="578483F2">
      <w:pPr>
        <w:pStyle w:val="34"/>
        <w:spacing w:line="360" w:lineRule="auto"/>
        <w:ind w:firstLine="480"/>
        <w:jc w:val="right"/>
        <w:rPr>
          <w:rFonts w:hint="default" w:ascii="宋体" w:hAnsi="宋体" w:cs="宋体"/>
          <w:sz w:val="24"/>
          <w:szCs w:val="24"/>
          <w:lang w:eastAsia="zh-CN"/>
        </w:rPr>
      </w:pPr>
    </w:p>
    <w:p w14:paraId="185711FF">
      <w:pPr>
        <w:pStyle w:val="34"/>
        <w:spacing w:line="360" w:lineRule="auto"/>
        <w:ind w:firstLine="480"/>
        <w:jc w:val="right"/>
        <w:rPr>
          <w:rFonts w:hint="default" w:ascii="宋体" w:hAnsi="宋体" w:cs="宋体"/>
          <w:sz w:val="24"/>
          <w:szCs w:val="24"/>
          <w:lang w:eastAsia="zh-CN"/>
        </w:rPr>
      </w:pPr>
    </w:p>
    <w:p w14:paraId="3317002F">
      <w:pPr>
        <w:pStyle w:val="34"/>
        <w:spacing w:line="360" w:lineRule="auto"/>
        <w:ind w:firstLine="480"/>
        <w:jc w:val="right"/>
        <w:rPr>
          <w:rFonts w:hint="default" w:ascii="宋体" w:hAnsi="宋体" w:cs="宋体"/>
          <w:sz w:val="24"/>
          <w:szCs w:val="24"/>
          <w:lang w:eastAsia="zh-CN"/>
        </w:rPr>
      </w:pPr>
    </w:p>
    <w:p w14:paraId="1E328930">
      <w:pPr>
        <w:pStyle w:val="34"/>
        <w:spacing w:line="360" w:lineRule="auto"/>
        <w:ind w:firstLine="480"/>
        <w:jc w:val="right"/>
        <w:rPr>
          <w:rFonts w:hint="default" w:ascii="宋体" w:hAnsi="宋体" w:cs="宋体"/>
          <w:sz w:val="24"/>
          <w:szCs w:val="24"/>
          <w:lang w:eastAsia="zh-CN"/>
        </w:rPr>
      </w:pPr>
    </w:p>
    <w:p w14:paraId="5D08D5C2">
      <w:pPr>
        <w:pStyle w:val="34"/>
        <w:spacing w:line="360" w:lineRule="auto"/>
        <w:ind w:firstLine="480"/>
        <w:jc w:val="right"/>
        <w:rPr>
          <w:rFonts w:hint="default" w:ascii="宋体" w:hAnsi="宋体" w:cs="宋体"/>
          <w:sz w:val="24"/>
          <w:szCs w:val="24"/>
          <w:lang w:eastAsia="zh-CN"/>
        </w:rPr>
      </w:pPr>
    </w:p>
    <w:p w14:paraId="5FAC6A51">
      <w:pPr>
        <w:pStyle w:val="34"/>
        <w:spacing w:line="360" w:lineRule="auto"/>
        <w:ind w:firstLine="480"/>
        <w:jc w:val="right"/>
        <w:rPr>
          <w:rFonts w:hint="default" w:ascii="宋体" w:hAnsi="宋体" w:cs="宋体"/>
          <w:sz w:val="24"/>
          <w:szCs w:val="24"/>
          <w:lang w:eastAsia="zh-CN"/>
        </w:rPr>
      </w:pPr>
    </w:p>
    <w:p w14:paraId="28E13B8B">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5A3F93D">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DC8A4C0">
      <w:pPr>
        <w:pStyle w:val="7"/>
        <w:rPr>
          <w:rFonts w:ascii="宋体" w:hAnsi="宋体" w:cs="宋体"/>
          <w:b/>
          <w:bCs/>
          <w:sz w:val="28"/>
          <w:szCs w:val="28"/>
        </w:rPr>
      </w:pPr>
    </w:p>
    <w:p w14:paraId="539A7E8C">
      <w:pPr>
        <w:pStyle w:val="6"/>
        <w:spacing w:line="360" w:lineRule="auto"/>
        <w:ind w:left="0" w:leftChars="0"/>
        <w:jc w:val="center"/>
        <w:rPr>
          <w:rFonts w:ascii="宋体" w:hAnsi="宋体" w:cs="宋体"/>
          <w:b/>
          <w:bCs/>
          <w:sz w:val="28"/>
          <w:szCs w:val="28"/>
        </w:rPr>
      </w:pPr>
    </w:p>
    <w:p w14:paraId="73381791">
      <w:pPr>
        <w:pStyle w:val="6"/>
        <w:spacing w:line="360" w:lineRule="auto"/>
        <w:ind w:left="0" w:leftChars="0"/>
        <w:jc w:val="center"/>
        <w:rPr>
          <w:rFonts w:ascii="宋体" w:hAnsi="宋体" w:cs="宋体"/>
          <w:b/>
          <w:bCs/>
          <w:sz w:val="28"/>
          <w:szCs w:val="28"/>
        </w:rPr>
      </w:pPr>
    </w:p>
    <w:p w14:paraId="442DB7E4">
      <w:pPr>
        <w:pStyle w:val="6"/>
        <w:spacing w:line="360" w:lineRule="auto"/>
        <w:ind w:left="0" w:leftChars="0"/>
        <w:jc w:val="center"/>
        <w:rPr>
          <w:rFonts w:ascii="宋体" w:hAnsi="宋体" w:cs="宋体"/>
          <w:b/>
          <w:bCs/>
          <w:sz w:val="28"/>
          <w:szCs w:val="28"/>
        </w:rPr>
      </w:pPr>
    </w:p>
    <w:p w14:paraId="07BC2700">
      <w:pPr>
        <w:pStyle w:val="6"/>
        <w:spacing w:line="360" w:lineRule="auto"/>
        <w:ind w:left="0" w:leftChars="0"/>
        <w:jc w:val="center"/>
        <w:rPr>
          <w:rFonts w:ascii="宋体" w:hAnsi="宋体" w:cs="宋体"/>
          <w:b/>
          <w:bCs/>
          <w:sz w:val="28"/>
          <w:szCs w:val="28"/>
        </w:rPr>
      </w:pPr>
    </w:p>
    <w:p w14:paraId="33B24D21">
      <w:pPr>
        <w:pStyle w:val="6"/>
        <w:spacing w:line="360" w:lineRule="auto"/>
        <w:ind w:left="0" w:leftChars="0"/>
        <w:jc w:val="center"/>
        <w:rPr>
          <w:rFonts w:ascii="宋体" w:hAnsi="宋体" w:cs="宋体"/>
          <w:b/>
          <w:bCs/>
          <w:sz w:val="28"/>
          <w:szCs w:val="28"/>
        </w:rPr>
      </w:pPr>
    </w:p>
    <w:p w14:paraId="037BD5E2">
      <w:pPr>
        <w:pStyle w:val="6"/>
        <w:spacing w:line="360" w:lineRule="auto"/>
        <w:ind w:left="0" w:leftChars="0"/>
        <w:jc w:val="center"/>
        <w:rPr>
          <w:rFonts w:ascii="宋体" w:hAnsi="宋体" w:cs="宋体"/>
          <w:b/>
          <w:bCs/>
          <w:sz w:val="28"/>
          <w:szCs w:val="28"/>
        </w:rPr>
      </w:pPr>
    </w:p>
    <w:p w14:paraId="52F84A77">
      <w:pPr>
        <w:pStyle w:val="6"/>
        <w:spacing w:line="360" w:lineRule="auto"/>
        <w:ind w:left="0" w:leftChars="0"/>
        <w:jc w:val="center"/>
        <w:rPr>
          <w:rFonts w:ascii="宋体" w:hAnsi="宋体" w:cs="宋体"/>
          <w:b/>
          <w:bCs/>
          <w:sz w:val="28"/>
          <w:szCs w:val="28"/>
        </w:rPr>
      </w:pPr>
    </w:p>
    <w:p w14:paraId="11EE8300">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（4）网上竞价文件第三章要求的其他证明材料（若有）</w:t>
      </w:r>
    </w:p>
    <w:p w14:paraId="447DEDC8">
      <w:pPr>
        <w:pStyle w:val="6"/>
        <w:spacing w:line="360" w:lineRule="auto"/>
        <w:ind w:left="0" w:leftChars="0"/>
        <w:jc w:val="center"/>
        <w:rPr>
          <w:rFonts w:ascii="宋体" w:hAnsi="宋体" w:cs="宋体"/>
          <w:b/>
          <w:bCs/>
          <w:sz w:val="28"/>
          <w:szCs w:val="28"/>
        </w:rPr>
      </w:pPr>
    </w:p>
    <w:p w14:paraId="49C4D8F4">
      <w:pPr>
        <w:pStyle w:val="6"/>
        <w:spacing w:line="360" w:lineRule="auto"/>
        <w:ind w:left="0" w:leftChars="0"/>
        <w:jc w:val="center"/>
        <w:rPr>
          <w:rFonts w:ascii="宋体" w:hAnsi="宋体" w:cs="宋体"/>
          <w:b/>
          <w:bCs/>
          <w:sz w:val="28"/>
          <w:szCs w:val="28"/>
        </w:rPr>
      </w:pPr>
    </w:p>
    <w:p w14:paraId="32B83ED5">
      <w:pPr>
        <w:pStyle w:val="6"/>
        <w:spacing w:line="360" w:lineRule="auto"/>
        <w:ind w:left="0" w:leftChars="0"/>
        <w:jc w:val="center"/>
        <w:rPr>
          <w:rFonts w:ascii="宋体" w:hAnsi="宋体" w:cs="宋体"/>
          <w:b/>
          <w:bCs/>
          <w:sz w:val="28"/>
          <w:szCs w:val="28"/>
        </w:rPr>
      </w:pPr>
    </w:p>
    <w:p w14:paraId="7A159EDB">
      <w:pPr>
        <w:pStyle w:val="6"/>
        <w:spacing w:line="360" w:lineRule="auto"/>
        <w:ind w:left="0" w:leftChars="0"/>
        <w:jc w:val="center"/>
        <w:rPr>
          <w:rFonts w:ascii="宋体" w:hAnsi="宋体" w:cs="宋体"/>
          <w:b/>
          <w:bCs/>
          <w:sz w:val="28"/>
          <w:szCs w:val="28"/>
        </w:rPr>
      </w:pPr>
    </w:p>
    <w:p w14:paraId="22B5C96F">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51F285C">
      <w:pPr>
        <w:pStyle w:val="7"/>
        <w:rPr>
          <w:rFonts w:ascii="宋体" w:hAnsi="宋体" w:cs="宋体"/>
          <w:b/>
          <w:bCs/>
          <w:sz w:val="28"/>
          <w:szCs w:val="28"/>
        </w:rPr>
      </w:pPr>
    </w:p>
    <w:p w14:paraId="57C2C864">
      <w:pPr>
        <w:pStyle w:val="34"/>
        <w:spacing w:line="360" w:lineRule="auto"/>
        <w:ind w:firstLine="480"/>
        <w:jc w:val="right"/>
        <w:rPr>
          <w:rFonts w:hint="default" w:ascii="宋体" w:hAnsi="宋体" w:cs="宋体"/>
          <w:sz w:val="24"/>
          <w:szCs w:val="24"/>
          <w:lang w:eastAsia="zh-CN"/>
        </w:rPr>
      </w:pPr>
    </w:p>
    <w:p w14:paraId="573CE00E">
      <w:pPr>
        <w:pStyle w:val="34"/>
        <w:spacing w:line="360" w:lineRule="auto"/>
        <w:ind w:firstLine="480"/>
        <w:jc w:val="right"/>
        <w:rPr>
          <w:rFonts w:hint="default" w:ascii="宋体" w:hAnsi="宋体" w:cs="宋体"/>
          <w:sz w:val="24"/>
          <w:szCs w:val="24"/>
          <w:lang w:eastAsia="zh-CN"/>
        </w:rPr>
      </w:pPr>
    </w:p>
    <w:p w14:paraId="1A7AC3A5">
      <w:pPr>
        <w:pStyle w:val="34"/>
        <w:spacing w:line="360" w:lineRule="auto"/>
        <w:ind w:firstLine="480"/>
        <w:jc w:val="right"/>
        <w:rPr>
          <w:rFonts w:hint="default" w:ascii="宋体" w:hAnsi="宋体" w:cs="宋体"/>
          <w:sz w:val="24"/>
          <w:szCs w:val="24"/>
          <w:lang w:eastAsia="zh-CN"/>
        </w:rPr>
      </w:pPr>
    </w:p>
    <w:p w14:paraId="4C05C54D">
      <w:pPr>
        <w:pStyle w:val="34"/>
        <w:spacing w:line="360" w:lineRule="auto"/>
        <w:ind w:firstLine="480"/>
        <w:jc w:val="right"/>
        <w:rPr>
          <w:rFonts w:hint="default" w:ascii="宋体" w:hAnsi="宋体" w:cs="宋体"/>
          <w:sz w:val="24"/>
          <w:szCs w:val="24"/>
          <w:lang w:eastAsia="zh-CN"/>
        </w:rPr>
      </w:pPr>
    </w:p>
    <w:p w14:paraId="7FB3AE42">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40C3A58">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942B64C">
      <w:pPr>
        <w:pStyle w:val="7"/>
        <w:rPr>
          <w:rFonts w:ascii="宋体" w:hAnsi="宋体" w:cs="宋体"/>
          <w:b/>
          <w:bCs/>
          <w:sz w:val="28"/>
          <w:szCs w:val="28"/>
        </w:rPr>
      </w:pPr>
    </w:p>
    <w:p w14:paraId="46BD0240">
      <w:pPr>
        <w:pStyle w:val="7"/>
      </w:pPr>
    </w:p>
    <w:p w14:paraId="3FFCE0B9">
      <w:pPr>
        <w:pStyle w:val="7"/>
      </w:pPr>
    </w:p>
    <w:p w14:paraId="7B6C8BC5">
      <w:pPr>
        <w:pStyle w:val="7"/>
      </w:pPr>
    </w:p>
    <w:p w14:paraId="570F8F2A">
      <w:pPr>
        <w:pStyle w:val="7"/>
      </w:pPr>
    </w:p>
    <w:p w14:paraId="76075E01">
      <w:pPr>
        <w:pStyle w:val="7"/>
      </w:pPr>
    </w:p>
    <w:p w14:paraId="18A36B74">
      <w:pPr>
        <w:pStyle w:val="7"/>
      </w:pPr>
    </w:p>
    <w:p w14:paraId="2F329132">
      <w:pPr>
        <w:pStyle w:val="7"/>
      </w:pPr>
    </w:p>
    <w:p w14:paraId="00AC83DC">
      <w:pPr>
        <w:pStyle w:val="7"/>
      </w:pPr>
    </w:p>
    <w:p w14:paraId="561642C5">
      <w:pPr>
        <w:pStyle w:val="7"/>
      </w:pPr>
    </w:p>
    <w:p w14:paraId="35ED72FE">
      <w:pPr>
        <w:pStyle w:val="7"/>
      </w:pPr>
    </w:p>
    <w:p w14:paraId="30084AA5">
      <w:pPr>
        <w:pStyle w:val="7"/>
      </w:pPr>
    </w:p>
    <w:p w14:paraId="2F7F10DE">
      <w:pPr>
        <w:pStyle w:val="7"/>
      </w:pPr>
    </w:p>
    <w:p w14:paraId="3AD7423D">
      <w:pPr>
        <w:pStyle w:val="7"/>
      </w:pPr>
    </w:p>
    <w:p w14:paraId="645E0CF1">
      <w:pPr>
        <w:pStyle w:val="7"/>
      </w:pPr>
    </w:p>
    <w:p w14:paraId="202EEA36">
      <w:pPr>
        <w:pStyle w:val="7"/>
      </w:pPr>
    </w:p>
    <w:p w14:paraId="77C9D0BF">
      <w:pPr>
        <w:pStyle w:val="7"/>
      </w:pPr>
    </w:p>
    <w:p w14:paraId="24C3063F">
      <w:pPr>
        <w:pStyle w:val="7"/>
      </w:pPr>
    </w:p>
    <w:p w14:paraId="48965DB9">
      <w:pPr>
        <w:pStyle w:val="7"/>
      </w:pPr>
    </w:p>
    <w:p w14:paraId="61C60CD0">
      <w:pPr>
        <w:pStyle w:val="7"/>
      </w:pPr>
    </w:p>
    <w:p w14:paraId="41D4A1A8">
      <w:pPr>
        <w:pStyle w:val="7"/>
      </w:pPr>
    </w:p>
    <w:p w14:paraId="4AD48C79">
      <w:pPr>
        <w:pStyle w:val="7"/>
      </w:pPr>
    </w:p>
    <w:p w14:paraId="38DCD51D">
      <w:pPr>
        <w:pStyle w:val="7"/>
      </w:pPr>
    </w:p>
    <w:p w14:paraId="3780EAE1">
      <w:pPr>
        <w:pStyle w:val="7"/>
      </w:pPr>
    </w:p>
    <w:p w14:paraId="5AFAEC92">
      <w:pPr>
        <w:pStyle w:val="7"/>
      </w:pPr>
    </w:p>
    <w:p w14:paraId="769FD452">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column"/>
      </w:r>
      <w:r>
        <w:rPr>
          <w:rFonts w:hint="eastAsia" w:ascii="宋体" w:hAnsi="宋体" w:cs="宋体"/>
          <w:b/>
          <w:bCs/>
          <w:sz w:val="28"/>
          <w:szCs w:val="28"/>
        </w:rPr>
        <w:t>（5）供应商认为应提交的其他材料（若有）</w:t>
      </w:r>
    </w:p>
    <w:p w14:paraId="0A1F9B3A">
      <w:pPr>
        <w:pStyle w:val="5"/>
        <w:rPr>
          <w:rFonts w:ascii="楷体_GB2312" w:eastAsia="楷体_GB2312"/>
          <w:b/>
          <w:sz w:val="40"/>
          <w:szCs w:val="40"/>
        </w:rPr>
      </w:pPr>
    </w:p>
    <w:p w14:paraId="4994601A">
      <w:pPr>
        <w:pStyle w:val="6"/>
        <w:rPr>
          <w:rFonts w:ascii="楷体_GB2312" w:eastAsia="楷体_GB2312"/>
          <w:b/>
          <w:sz w:val="40"/>
          <w:szCs w:val="40"/>
        </w:rPr>
      </w:pPr>
    </w:p>
    <w:p w14:paraId="0A8D7BE7">
      <w:pPr>
        <w:pStyle w:val="5"/>
        <w:rPr>
          <w:rFonts w:ascii="楷体_GB2312" w:eastAsia="楷体_GB2312"/>
          <w:b/>
          <w:sz w:val="40"/>
          <w:szCs w:val="40"/>
        </w:rPr>
      </w:pPr>
    </w:p>
    <w:p w14:paraId="1602D9E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35869463">
      <w:pPr>
        <w:pStyle w:val="7"/>
        <w:rPr>
          <w:rFonts w:ascii="宋体" w:hAnsi="宋体" w:cs="宋体"/>
          <w:b/>
          <w:bCs/>
          <w:sz w:val="28"/>
          <w:szCs w:val="28"/>
        </w:rPr>
      </w:pPr>
    </w:p>
    <w:p w14:paraId="707533ED">
      <w:pPr>
        <w:pStyle w:val="34"/>
        <w:spacing w:line="360" w:lineRule="auto"/>
        <w:ind w:firstLine="480"/>
        <w:jc w:val="right"/>
        <w:rPr>
          <w:rFonts w:hint="default" w:ascii="宋体" w:hAnsi="宋体" w:cs="宋体"/>
          <w:sz w:val="24"/>
          <w:szCs w:val="24"/>
          <w:lang w:eastAsia="zh-CN"/>
        </w:rPr>
      </w:pPr>
    </w:p>
    <w:p w14:paraId="6417EA45">
      <w:pPr>
        <w:pStyle w:val="34"/>
        <w:spacing w:line="360" w:lineRule="auto"/>
        <w:ind w:firstLine="480"/>
        <w:jc w:val="right"/>
        <w:rPr>
          <w:rFonts w:hint="default" w:ascii="宋体" w:hAnsi="宋体" w:cs="宋体"/>
          <w:sz w:val="24"/>
          <w:szCs w:val="24"/>
          <w:lang w:eastAsia="zh-CN"/>
        </w:rPr>
      </w:pPr>
    </w:p>
    <w:p w14:paraId="41626666">
      <w:pPr>
        <w:pStyle w:val="34"/>
        <w:spacing w:line="360" w:lineRule="auto"/>
        <w:ind w:firstLine="480"/>
        <w:jc w:val="right"/>
        <w:rPr>
          <w:rFonts w:hint="default" w:ascii="宋体" w:hAnsi="宋体" w:cs="宋体"/>
          <w:sz w:val="24"/>
          <w:szCs w:val="24"/>
          <w:lang w:eastAsia="zh-CN"/>
        </w:rPr>
      </w:pPr>
    </w:p>
    <w:p w14:paraId="496E427C">
      <w:pPr>
        <w:pStyle w:val="34"/>
        <w:spacing w:line="360" w:lineRule="auto"/>
        <w:ind w:firstLine="480"/>
        <w:jc w:val="right"/>
        <w:rPr>
          <w:rFonts w:hint="default" w:ascii="宋体" w:hAnsi="宋体" w:cs="宋体"/>
          <w:sz w:val="24"/>
          <w:szCs w:val="24"/>
          <w:lang w:eastAsia="zh-CN"/>
        </w:rPr>
      </w:pPr>
    </w:p>
    <w:p w14:paraId="4B115BC0">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BFFB6AB">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C01EAEA">
      <w:pPr>
        <w:pStyle w:val="6"/>
        <w:rPr>
          <w:rFonts w:ascii="楷体_GB2312" w:eastAsia="楷体_GB2312"/>
          <w:b/>
          <w:sz w:val="44"/>
          <w:szCs w:val="44"/>
        </w:rPr>
      </w:pPr>
    </w:p>
    <w:p w14:paraId="62182A1C">
      <w:pPr>
        <w:pStyle w:val="5"/>
        <w:rPr>
          <w:rFonts w:ascii="楷体_GB2312" w:eastAsia="楷体_GB2312"/>
          <w:b/>
          <w:sz w:val="44"/>
          <w:szCs w:val="44"/>
        </w:rPr>
      </w:pPr>
    </w:p>
    <w:p w14:paraId="75488293">
      <w:pPr>
        <w:pStyle w:val="6"/>
        <w:rPr>
          <w:rFonts w:ascii="楷体_GB2312" w:eastAsia="楷体_GB2312"/>
          <w:b/>
          <w:sz w:val="44"/>
          <w:szCs w:val="44"/>
        </w:rPr>
      </w:pPr>
    </w:p>
    <w:p w14:paraId="11B3EC9E">
      <w:pPr>
        <w:pStyle w:val="5"/>
        <w:rPr>
          <w:rFonts w:ascii="楷体_GB2312" w:eastAsia="楷体_GB2312"/>
          <w:b/>
          <w:sz w:val="44"/>
          <w:szCs w:val="44"/>
        </w:rPr>
      </w:pPr>
    </w:p>
    <w:p w14:paraId="1C138472">
      <w:pPr>
        <w:pStyle w:val="6"/>
        <w:rPr>
          <w:rFonts w:ascii="楷体_GB2312" w:eastAsia="楷体_GB2312"/>
          <w:b/>
          <w:sz w:val="44"/>
          <w:szCs w:val="44"/>
        </w:rPr>
      </w:pPr>
    </w:p>
    <w:p w14:paraId="5F1AB8BE">
      <w:pPr>
        <w:pStyle w:val="5"/>
      </w:pPr>
    </w:p>
    <w:p w14:paraId="5E95733B">
      <w:pPr>
        <w:pStyle w:val="6"/>
        <w:rPr>
          <w:rFonts w:ascii="楷体_GB2312" w:eastAsia="楷体_GB2312"/>
          <w:b/>
          <w:sz w:val="44"/>
          <w:szCs w:val="44"/>
        </w:rPr>
      </w:pPr>
    </w:p>
    <w:p w14:paraId="21B04DEA">
      <w:pPr>
        <w:pStyle w:val="5"/>
        <w:rPr>
          <w:rFonts w:ascii="楷体_GB2312" w:eastAsia="楷体_GB2312"/>
          <w:b/>
          <w:sz w:val="44"/>
          <w:szCs w:val="44"/>
        </w:rPr>
      </w:pPr>
    </w:p>
    <w:p w14:paraId="687ECB3C">
      <w:pPr>
        <w:pStyle w:val="6"/>
        <w:rPr>
          <w:rFonts w:ascii="楷体_GB2312" w:eastAsia="楷体_GB2312"/>
          <w:b/>
          <w:sz w:val="44"/>
          <w:szCs w:val="44"/>
        </w:rPr>
      </w:pPr>
    </w:p>
    <w:p w14:paraId="67D25EC9">
      <w:pPr>
        <w:pStyle w:val="5"/>
        <w:rPr>
          <w:rFonts w:ascii="楷体_GB2312" w:eastAsia="楷体_GB2312"/>
          <w:b/>
          <w:sz w:val="44"/>
          <w:szCs w:val="44"/>
        </w:rPr>
      </w:pPr>
    </w:p>
    <w:p w14:paraId="4E36FA04">
      <w:pPr>
        <w:pStyle w:val="6"/>
        <w:ind w:left="0" w:leftChars="0"/>
        <w:rPr>
          <w:rFonts w:ascii="楷体_GB2312" w:eastAsia="楷体_GB2312"/>
          <w:b/>
          <w:sz w:val="44"/>
          <w:szCs w:val="44"/>
        </w:rPr>
      </w:pPr>
    </w:p>
    <w:p w14:paraId="66ED0342">
      <w:pPr>
        <w:pStyle w:val="7"/>
        <w:rPr>
          <w:rFonts w:ascii="楷体_GB2312" w:eastAsia="楷体_GB2312"/>
          <w:b/>
          <w:sz w:val="44"/>
          <w:szCs w:val="44"/>
        </w:rPr>
      </w:pPr>
    </w:p>
    <w:p w14:paraId="0D223A37">
      <w:pPr>
        <w:pStyle w:val="7"/>
        <w:rPr>
          <w:rFonts w:ascii="楷体_GB2312" w:eastAsia="楷体_GB2312"/>
          <w:b/>
          <w:sz w:val="44"/>
          <w:szCs w:val="44"/>
        </w:rPr>
      </w:pPr>
    </w:p>
    <w:p w14:paraId="05890E9E">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4B4C3516">
      <w:pPr>
        <w:pStyle w:val="32"/>
        <w:spacing w:after="120" w:line="500" w:lineRule="exact"/>
        <w:outlineLvl w:val="9"/>
        <w:rPr>
          <w:rStyle w:val="30"/>
          <w:rFonts w:hAnsi="宋体" w:cs="宋体"/>
          <w:b/>
          <w:bCs/>
          <w:color w:val="FF0000"/>
          <w:sz w:val="44"/>
          <w:szCs w:val="44"/>
        </w:rPr>
      </w:pPr>
    </w:p>
    <w:p w14:paraId="4FC8D10A">
      <w:pPr>
        <w:pStyle w:val="32"/>
        <w:spacing w:after="120" w:line="500" w:lineRule="exact"/>
        <w:jc w:val="center"/>
        <w:outlineLvl w:val="9"/>
        <w:rPr>
          <w:rStyle w:val="30"/>
          <w:rFonts w:hAnsi="宋体" w:cs="宋体"/>
          <w:b/>
          <w:bCs/>
          <w:color w:val="FF0000"/>
          <w:sz w:val="44"/>
          <w:szCs w:val="44"/>
        </w:rPr>
      </w:pPr>
      <w:r>
        <w:rPr>
          <w:rStyle w:val="30"/>
          <w:rFonts w:hint="eastAsia" w:hAnsi="宋体" w:cs="宋体"/>
          <w:b/>
          <w:bCs/>
          <w:color w:val="FF0000"/>
          <w:sz w:val="44"/>
          <w:szCs w:val="44"/>
        </w:rPr>
        <w:t>（第二部分  报价部分）</w:t>
      </w:r>
    </w:p>
    <w:p w14:paraId="4B47C4B9">
      <w:pPr>
        <w:spacing w:line="1000" w:lineRule="exact"/>
        <w:ind w:firstLine="1920" w:firstLineChars="200"/>
        <w:jc w:val="left"/>
        <w:rPr>
          <w:color w:val="000000"/>
          <w:sz w:val="96"/>
          <w:szCs w:val="96"/>
        </w:rPr>
      </w:pPr>
    </w:p>
    <w:p w14:paraId="7A785BA9">
      <w:pPr>
        <w:spacing w:line="1000" w:lineRule="exact"/>
        <w:ind w:firstLine="1920" w:firstLineChars="200"/>
        <w:jc w:val="left"/>
        <w:rPr>
          <w:color w:val="000000"/>
          <w:sz w:val="96"/>
          <w:szCs w:val="96"/>
        </w:rPr>
      </w:pPr>
    </w:p>
    <w:p w14:paraId="4D072F78">
      <w:pPr>
        <w:pStyle w:val="3"/>
      </w:pPr>
    </w:p>
    <w:p w14:paraId="5F859BF3">
      <w:pPr>
        <w:spacing w:line="1000" w:lineRule="exact"/>
        <w:ind w:firstLine="1920" w:firstLineChars="200"/>
        <w:jc w:val="left"/>
        <w:rPr>
          <w:color w:val="000000"/>
          <w:sz w:val="96"/>
          <w:szCs w:val="96"/>
        </w:rPr>
      </w:pPr>
    </w:p>
    <w:p w14:paraId="09F5CD27">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75445787">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3D296E78">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247B1B9">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75A5370E">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3DC82330"/>
    <w:p w14:paraId="34583043">
      <w:pPr>
        <w:pStyle w:val="7"/>
      </w:pPr>
    </w:p>
    <w:p w14:paraId="511F2901">
      <w:pPr>
        <w:pStyle w:val="4"/>
        <w:keepNext w:val="0"/>
        <w:keepLines w:val="0"/>
        <w:jc w:val="center"/>
      </w:pPr>
    </w:p>
    <w:p w14:paraId="1E201B91"/>
    <w:p w14:paraId="6461F6FA">
      <w:pPr>
        <w:pStyle w:val="4"/>
        <w:keepNext w:val="0"/>
        <w:keepLines w:val="0"/>
        <w:jc w:val="center"/>
      </w:pPr>
    </w:p>
    <w:p w14:paraId="0009CFF3">
      <w:pPr>
        <w:pStyle w:val="4"/>
        <w:keepNext w:val="0"/>
        <w:keepLines w:val="0"/>
        <w:jc w:val="center"/>
      </w:pPr>
      <w:r>
        <w:br w:type="column"/>
      </w:r>
      <w:r>
        <w:t>1、报价一览表</w:t>
      </w:r>
    </w:p>
    <w:p w14:paraId="2FD11337">
      <w:pPr>
        <w:pStyle w:val="3"/>
        <w:rPr>
          <w:sz w:val="24"/>
          <w:szCs w:val="24"/>
        </w:rPr>
      </w:pPr>
      <w:r>
        <w:rPr>
          <w:rFonts w:hint="eastAsia"/>
          <w:sz w:val="24"/>
          <w:szCs w:val="24"/>
        </w:rPr>
        <w:t xml:space="preserve">项目编号：    </w:t>
      </w:r>
    </w:p>
    <w:p w14:paraId="6E65193E">
      <w:pPr>
        <w:pStyle w:val="3"/>
        <w:jc w:val="both"/>
        <w:rPr>
          <w:rFonts w:cs="宋体"/>
          <w:sz w:val="24"/>
        </w:rPr>
      </w:pPr>
      <w:r>
        <w:rPr>
          <w:rFonts w:hint="eastAsia"/>
          <w:sz w:val="24"/>
          <w:szCs w:val="24"/>
        </w:rPr>
        <w:t xml:space="preserve">项目名称: </w:t>
      </w:r>
    </w:p>
    <w:p w14:paraId="28FF54BA">
      <w:pPr>
        <w:pStyle w:val="37"/>
        <w:ind w:firstLine="6240" w:firstLineChars="2600"/>
        <w:rPr>
          <w:rFonts w:ascii="宋体" w:hAnsi="宋体"/>
          <w:sz w:val="24"/>
        </w:rPr>
      </w:pPr>
      <w:r>
        <w:rPr>
          <w:rFonts w:hint="eastAsia" w:ascii="宋体" w:hAnsi="宋体"/>
          <w:sz w:val="24"/>
        </w:rPr>
        <w:t>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2370"/>
        <w:gridCol w:w="1544"/>
      </w:tblGrid>
      <w:tr w14:paraId="33A2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54A96336">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noWrap w:val="0"/>
            <w:vAlign w:val="center"/>
          </w:tcPr>
          <w:p w14:paraId="0F2156B8">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noWrap w:val="0"/>
            <w:vAlign w:val="center"/>
          </w:tcPr>
          <w:p w14:paraId="0688CD3A">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noWrap w:val="0"/>
            <w:vAlign w:val="center"/>
          </w:tcPr>
          <w:p w14:paraId="66CE9644">
            <w:pPr>
              <w:pStyle w:val="11"/>
              <w:snapToGrid w:val="0"/>
              <w:ind w:left="-105" w:leftChars="-50" w:right="-105" w:rightChars="-50"/>
              <w:jc w:val="center"/>
              <w:rPr>
                <w:rFonts w:hAnsi="宋体"/>
                <w:kern w:val="2"/>
                <w:sz w:val="24"/>
              </w:rPr>
            </w:pPr>
            <w:r>
              <w:rPr>
                <w:rFonts w:hint="eastAsia" w:hAnsi="宋体"/>
                <w:kern w:val="2"/>
                <w:sz w:val="24"/>
              </w:rPr>
              <w:t>数量</w:t>
            </w:r>
          </w:p>
        </w:tc>
        <w:tc>
          <w:tcPr>
            <w:tcW w:w="2370" w:type="dxa"/>
            <w:noWrap w:val="0"/>
            <w:vAlign w:val="center"/>
          </w:tcPr>
          <w:p w14:paraId="52AF05FA">
            <w:pPr>
              <w:pStyle w:val="11"/>
              <w:snapToGrid w:val="0"/>
              <w:ind w:left="-105" w:leftChars="-50" w:right="-105" w:rightChars="-50"/>
              <w:jc w:val="center"/>
              <w:rPr>
                <w:rFonts w:hAnsi="宋体"/>
                <w:kern w:val="2"/>
                <w:sz w:val="24"/>
              </w:rPr>
            </w:pPr>
            <w:r>
              <w:rPr>
                <w:rFonts w:hint="eastAsia" w:hAnsi="宋体"/>
                <w:kern w:val="2"/>
                <w:sz w:val="24"/>
              </w:rPr>
              <w:t>统一下浮率</w:t>
            </w:r>
          </w:p>
        </w:tc>
        <w:tc>
          <w:tcPr>
            <w:tcW w:w="1544" w:type="dxa"/>
            <w:noWrap w:val="0"/>
            <w:vAlign w:val="center"/>
          </w:tcPr>
          <w:p w14:paraId="1D509594">
            <w:pPr>
              <w:pStyle w:val="11"/>
              <w:snapToGrid w:val="0"/>
              <w:ind w:left="-105" w:leftChars="-50" w:right="-105" w:rightChars="-50"/>
              <w:jc w:val="center"/>
              <w:rPr>
                <w:rFonts w:hAnsi="宋体"/>
                <w:kern w:val="2"/>
                <w:sz w:val="24"/>
              </w:rPr>
            </w:pPr>
            <w:r>
              <w:rPr>
                <w:rFonts w:hint="eastAsia" w:hAnsi="宋体"/>
                <w:kern w:val="2"/>
                <w:sz w:val="24"/>
              </w:rPr>
              <w:t>总价</w:t>
            </w:r>
          </w:p>
        </w:tc>
      </w:tr>
      <w:tr w14:paraId="6E21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68211A10">
            <w:pPr>
              <w:snapToGrid w:val="0"/>
              <w:spacing w:line="360" w:lineRule="exact"/>
              <w:jc w:val="center"/>
              <w:rPr>
                <w:rFonts w:ascii="宋体" w:hAnsi="宋体"/>
                <w:sz w:val="24"/>
              </w:rPr>
            </w:pPr>
          </w:p>
        </w:tc>
        <w:tc>
          <w:tcPr>
            <w:tcW w:w="797" w:type="dxa"/>
            <w:noWrap w:val="0"/>
            <w:vAlign w:val="center"/>
          </w:tcPr>
          <w:p w14:paraId="5AF192D9">
            <w:pPr>
              <w:snapToGrid w:val="0"/>
              <w:spacing w:line="360" w:lineRule="exact"/>
              <w:jc w:val="center"/>
              <w:rPr>
                <w:rFonts w:ascii="宋体" w:hAnsi="宋体"/>
                <w:sz w:val="24"/>
              </w:rPr>
            </w:pPr>
          </w:p>
        </w:tc>
        <w:tc>
          <w:tcPr>
            <w:tcW w:w="1967" w:type="dxa"/>
            <w:noWrap w:val="0"/>
            <w:vAlign w:val="center"/>
          </w:tcPr>
          <w:p w14:paraId="02A9C83C">
            <w:pPr>
              <w:snapToGrid w:val="0"/>
              <w:spacing w:line="360" w:lineRule="exact"/>
              <w:jc w:val="center"/>
              <w:rPr>
                <w:rFonts w:ascii="宋体" w:hAnsi="宋体"/>
                <w:sz w:val="24"/>
              </w:rPr>
            </w:pPr>
          </w:p>
        </w:tc>
        <w:tc>
          <w:tcPr>
            <w:tcW w:w="1289" w:type="dxa"/>
            <w:noWrap w:val="0"/>
            <w:vAlign w:val="center"/>
          </w:tcPr>
          <w:p w14:paraId="073217A1">
            <w:pPr>
              <w:snapToGrid w:val="0"/>
              <w:spacing w:line="360" w:lineRule="exact"/>
              <w:jc w:val="center"/>
              <w:rPr>
                <w:rFonts w:ascii="宋体" w:hAnsi="宋体"/>
                <w:sz w:val="24"/>
              </w:rPr>
            </w:pPr>
          </w:p>
        </w:tc>
        <w:tc>
          <w:tcPr>
            <w:tcW w:w="2370" w:type="dxa"/>
            <w:noWrap w:val="0"/>
            <w:vAlign w:val="center"/>
          </w:tcPr>
          <w:p w14:paraId="29FF5207">
            <w:pPr>
              <w:snapToGrid w:val="0"/>
              <w:spacing w:line="360" w:lineRule="exact"/>
              <w:jc w:val="center"/>
              <w:rPr>
                <w:rFonts w:ascii="宋体" w:hAnsi="宋体" w:cs="宋体"/>
                <w:kern w:val="0"/>
                <w:sz w:val="24"/>
              </w:rPr>
            </w:pPr>
          </w:p>
        </w:tc>
        <w:tc>
          <w:tcPr>
            <w:tcW w:w="1544" w:type="dxa"/>
            <w:noWrap w:val="0"/>
            <w:vAlign w:val="center"/>
          </w:tcPr>
          <w:p w14:paraId="5DF8320E">
            <w:pPr>
              <w:widowControl/>
              <w:spacing w:line="440" w:lineRule="exact"/>
              <w:jc w:val="left"/>
              <w:rPr>
                <w:rFonts w:ascii="宋体" w:hAnsi="宋体"/>
                <w:sz w:val="24"/>
              </w:rPr>
            </w:pPr>
          </w:p>
        </w:tc>
      </w:tr>
    </w:tbl>
    <w:p w14:paraId="1413B39C">
      <w:pPr>
        <w:pStyle w:val="37"/>
        <w:ind w:firstLine="6240" w:firstLineChars="2600"/>
        <w:rPr>
          <w:rFonts w:ascii="宋体" w:hAnsi="宋体"/>
          <w:sz w:val="24"/>
        </w:rPr>
      </w:pPr>
    </w:p>
    <w:p w14:paraId="14B95B5A">
      <w:pPr>
        <w:pStyle w:val="37"/>
        <w:ind w:firstLine="6240" w:firstLineChars="2600"/>
        <w:rPr>
          <w:rFonts w:ascii="宋体" w:hAnsi="宋体"/>
          <w:sz w:val="24"/>
        </w:rPr>
      </w:pPr>
    </w:p>
    <w:p w14:paraId="5FF56CE3">
      <w:pPr>
        <w:pStyle w:val="37"/>
        <w:ind w:firstLine="6240" w:firstLineChars="2600"/>
        <w:rPr>
          <w:rFonts w:ascii="宋体" w:hAnsi="宋体"/>
          <w:sz w:val="24"/>
        </w:rPr>
      </w:pPr>
    </w:p>
    <w:p w14:paraId="28B79E4E">
      <w:pPr>
        <w:pStyle w:val="15"/>
        <w:spacing w:before="75" w:beforeAutospacing="0" w:after="75" w:afterAutospacing="0"/>
        <w:rPr>
          <w:sz w:val="28"/>
          <w:szCs w:val="28"/>
        </w:rPr>
      </w:pPr>
    </w:p>
    <w:p w14:paraId="24CCCAE8">
      <w:pPr>
        <w:spacing w:line="360" w:lineRule="auto"/>
        <w:ind w:firstLine="3240" w:firstLineChars="1350"/>
        <w:rPr>
          <w:rFonts w:ascii="宋体" w:hAnsi="宋体"/>
          <w:sz w:val="24"/>
        </w:rPr>
      </w:pPr>
      <w:r>
        <w:rPr>
          <w:rFonts w:hint="eastAsia" w:ascii="宋体" w:hAnsi="宋体"/>
          <w:sz w:val="24"/>
        </w:rPr>
        <w:t>供应商（全称并加盖公章）：</w:t>
      </w:r>
    </w:p>
    <w:p w14:paraId="61518414">
      <w:pPr>
        <w:spacing w:line="360" w:lineRule="auto"/>
        <w:ind w:firstLine="3240" w:firstLineChars="1350"/>
        <w:rPr>
          <w:rFonts w:ascii="宋体" w:hAnsi="宋体"/>
          <w:sz w:val="24"/>
        </w:rPr>
      </w:pPr>
      <w:r>
        <w:rPr>
          <w:rFonts w:hint="eastAsia" w:ascii="宋体" w:hAnsi="宋体"/>
          <w:sz w:val="24"/>
        </w:rPr>
        <w:t>供应商代表签字：</w:t>
      </w:r>
    </w:p>
    <w:p w14:paraId="4A9618FD">
      <w:pPr>
        <w:spacing w:line="360" w:lineRule="auto"/>
        <w:ind w:firstLine="3240" w:firstLineChars="1350"/>
      </w:pPr>
      <w:r>
        <w:rPr>
          <w:rFonts w:hint="eastAsia" w:ascii="宋体" w:hAnsi="宋体"/>
          <w:sz w:val="24"/>
        </w:rPr>
        <w:t>日期：</w:t>
      </w:r>
    </w:p>
    <w:p w14:paraId="4BA739E9">
      <w:pPr>
        <w:spacing w:line="360" w:lineRule="auto"/>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DC9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C51F54">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14:paraId="0AC51F5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AE7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20107">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13A2010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D88B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DF0A8">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7AADF0A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81F5">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BC491D">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4ABC491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AC183"/>
    <w:multiLevelType w:val="singleLevel"/>
    <w:tmpl w:val="A3DAC183"/>
    <w:lvl w:ilvl="0" w:tentative="0">
      <w:start w:val="3"/>
      <w:numFmt w:val="chineseCounting"/>
      <w:suff w:val="nothing"/>
      <w:lvlText w:val="%1、"/>
      <w:lvlJc w:val="left"/>
      <w:rPr>
        <w:rFonts w:hint="eastAsia"/>
      </w:rPr>
    </w:lvl>
  </w:abstractNum>
  <w:abstractNum w:abstractNumId="1">
    <w:nsid w:val="FB77B00C"/>
    <w:multiLevelType w:val="singleLevel"/>
    <w:tmpl w:val="FB77B00C"/>
    <w:lvl w:ilvl="0" w:tentative="0">
      <w:start w:val="2"/>
      <w:numFmt w:val="chineseCounting"/>
      <w:suff w:val="nothing"/>
      <w:lvlText w:val="（%1）"/>
      <w:lvlJc w:val="left"/>
      <w:rPr>
        <w:rFonts w:hint="eastAsia"/>
      </w:r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74a1e5d7-50c5-4ca2-b977-2a10aabd1f20"/>
  </w:docVars>
  <w:rsids>
    <w:rsidRoot w:val="00AC1289"/>
    <w:rsid w:val="0017749B"/>
    <w:rsid w:val="002D2672"/>
    <w:rsid w:val="003F2890"/>
    <w:rsid w:val="004348EB"/>
    <w:rsid w:val="00491800"/>
    <w:rsid w:val="004F4FFC"/>
    <w:rsid w:val="00502C72"/>
    <w:rsid w:val="006A6098"/>
    <w:rsid w:val="00985872"/>
    <w:rsid w:val="009B1E55"/>
    <w:rsid w:val="00A40D48"/>
    <w:rsid w:val="00AC1289"/>
    <w:rsid w:val="00B3185D"/>
    <w:rsid w:val="00B57D81"/>
    <w:rsid w:val="00BF00EB"/>
    <w:rsid w:val="00C45F32"/>
    <w:rsid w:val="00C842BB"/>
    <w:rsid w:val="00C931A8"/>
    <w:rsid w:val="00C956D1"/>
    <w:rsid w:val="00CC6178"/>
    <w:rsid w:val="00D5334C"/>
    <w:rsid w:val="00E96BB6"/>
    <w:rsid w:val="02512D4B"/>
    <w:rsid w:val="025B68D8"/>
    <w:rsid w:val="02EC7B60"/>
    <w:rsid w:val="04B758EF"/>
    <w:rsid w:val="04C9566C"/>
    <w:rsid w:val="04DC33EB"/>
    <w:rsid w:val="04FE2B33"/>
    <w:rsid w:val="05CA180A"/>
    <w:rsid w:val="07A60B02"/>
    <w:rsid w:val="07FC125C"/>
    <w:rsid w:val="08343CB4"/>
    <w:rsid w:val="08E04AFC"/>
    <w:rsid w:val="0B8A1BC5"/>
    <w:rsid w:val="0C8A51B2"/>
    <w:rsid w:val="0CC71088"/>
    <w:rsid w:val="0E5B7970"/>
    <w:rsid w:val="0E7D60AD"/>
    <w:rsid w:val="0E8E3319"/>
    <w:rsid w:val="13475049"/>
    <w:rsid w:val="148554AA"/>
    <w:rsid w:val="15753D23"/>
    <w:rsid w:val="16FC05DA"/>
    <w:rsid w:val="17882C10"/>
    <w:rsid w:val="1B1134AC"/>
    <w:rsid w:val="1D1C7E3A"/>
    <w:rsid w:val="1EDC730E"/>
    <w:rsid w:val="1EFE1D64"/>
    <w:rsid w:val="21251E1F"/>
    <w:rsid w:val="21B179AD"/>
    <w:rsid w:val="24DF7C6C"/>
    <w:rsid w:val="25D60C09"/>
    <w:rsid w:val="27F40349"/>
    <w:rsid w:val="2B290CFB"/>
    <w:rsid w:val="2BE64EC0"/>
    <w:rsid w:val="2BFE2FE9"/>
    <w:rsid w:val="30B26121"/>
    <w:rsid w:val="311F0DA0"/>
    <w:rsid w:val="36B75CA4"/>
    <w:rsid w:val="36D22BEE"/>
    <w:rsid w:val="37932920"/>
    <w:rsid w:val="37E6564F"/>
    <w:rsid w:val="37FA1A90"/>
    <w:rsid w:val="38080301"/>
    <w:rsid w:val="3AB65C59"/>
    <w:rsid w:val="3BFD621E"/>
    <w:rsid w:val="3F23468E"/>
    <w:rsid w:val="3F2E08E7"/>
    <w:rsid w:val="3F4476FF"/>
    <w:rsid w:val="3F826CFE"/>
    <w:rsid w:val="3FDE8775"/>
    <w:rsid w:val="42D96D3A"/>
    <w:rsid w:val="43F07EAE"/>
    <w:rsid w:val="441A1760"/>
    <w:rsid w:val="46E00B65"/>
    <w:rsid w:val="486327B1"/>
    <w:rsid w:val="487F0740"/>
    <w:rsid w:val="49483AD3"/>
    <w:rsid w:val="4A597533"/>
    <w:rsid w:val="4C5613A3"/>
    <w:rsid w:val="4DBA61BD"/>
    <w:rsid w:val="4DF45FF7"/>
    <w:rsid w:val="4E362315"/>
    <w:rsid w:val="4FDFC926"/>
    <w:rsid w:val="505867F1"/>
    <w:rsid w:val="524D7DD4"/>
    <w:rsid w:val="532B409F"/>
    <w:rsid w:val="539021D9"/>
    <w:rsid w:val="54CC2C36"/>
    <w:rsid w:val="55487818"/>
    <w:rsid w:val="55E71B0B"/>
    <w:rsid w:val="56CF5DCB"/>
    <w:rsid w:val="57025C30"/>
    <w:rsid w:val="58FF21B7"/>
    <w:rsid w:val="5A357377"/>
    <w:rsid w:val="5AB85751"/>
    <w:rsid w:val="5B6B6411"/>
    <w:rsid w:val="5F77A901"/>
    <w:rsid w:val="61632D9F"/>
    <w:rsid w:val="6287314D"/>
    <w:rsid w:val="630F5E85"/>
    <w:rsid w:val="64662B1A"/>
    <w:rsid w:val="65393A14"/>
    <w:rsid w:val="65C93CFC"/>
    <w:rsid w:val="660E736C"/>
    <w:rsid w:val="672C00A9"/>
    <w:rsid w:val="6AC80DD7"/>
    <w:rsid w:val="6AEA2D57"/>
    <w:rsid w:val="6D5E2269"/>
    <w:rsid w:val="6F067393"/>
    <w:rsid w:val="6F2B7148"/>
    <w:rsid w:val="6F5B6756"/>
    <w:rsid w:val="721E7551"/>
    <w:rsid w:val="727E1D9F"/>
    <w:rsid w:val="72FC188C"/>
    <w:rsid w:val="731A37E6"/>
    <w:rsid w:val="73882DDE"/>
    <w:rsid w:val="73A4480B"/>
    <w:rsid w:val="7406138A"/>
    <w:rsid w:val="754F627C"/>
    <w:rsid w:val="766ED366"/>
    <w:rsid w:val="76F346C7"/>
    <w:rsid w:val="773655FD"/>
    <w:rsid w:val="773DBAA4"/>
    <w:rsid w:val="77B95249"/>
    <w:rsid w:val="78866845"/>
    <w:rsid w:val="7AE25701"/>
    <w:rsid w:val="7B737DD4"/>
    <w:rsid w:val="7BE84435"/>
    <w:rsid w:val="7CD6006E"/>
    <w:rsid w:val="7CFB1B13"/>
    <w:rsid w:val="7CFEE7A4"/>
    <w:rsid w:val="7DF61255"/>
    <w:rsid w:val="7E435BD1"/>
    <w:rsid w:val="7ED9BD96"/>
    <w:rsid w:val="7F6DABD0"/>
    <w:rsid w:val="7F8E2416"/>
    <w:rsid w:val="7FEC49BE"/>
    <w:rsid w:val="7FFB3036"/>
    <w:rsid w:val="97F21F18"/>
    <w:rsid w:val="BEF712C2"/>
    <w:rsid w:val="BFA770DD"/>
    <w:rsid w:val="D75FDCB2"/>
    <w:rsid w:val="DFDDE7AD"/>
    <w:rsid w:val="DFFF93CA"/>
    <w:rsid w:val="E7FF5253"/>
    <w:rsid w:val="E8E6D2D8"/>
    <w:rsid w:val="EF63B6F7"/>
    <w:rsid w:val="EF9FF929"/>
    <w:rsid w:val="EFB75F6B"/>
    <w:rsid w:val="F7BF8021"/>
    <w:rsid w:val="FFEB9915"/>
    <w:rsid w:val="FFFB2AE3"/>
    <w:rsid w:val="FFFD6E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26"/>
    <w:qFormat/>
    <w:uiPriority w:val="0"/>
    <w:pPr>
      <w:jc w:val="left"/>
    </w:pPr>
  </w:style>
  <w:style w:type="paragraph" w:styleId="9">
    <w:name w:val="Body Text"/>
    <w:basedOn w:val="1"/>
    <w:next w:val="10"/>
    <w:qFormat/>
    <w:uiPriority w:val="0"/>
    <w:pPr>
      <w:spacing w:after="120"/>
    </w:pPr>
  </w:style>
  <w:style w:type="paragraph" w:styleId="10">
    <w:name w:val="toc 2"/>
    <w:basedOn w:val="1"/>
    <w:next w:val="1"/>
    <w:qFormat/>
    <w:uiPriority w:val="39"/>
    <w:pPr>
      <w:ind w:left="420" w:leftChars="200"/>
    </w:pPr>
  </w:style>
  <w:style w:type="paragraph" w:styleId="11">
    <w:name w:val="Plain Text"/>
    <w:basedOn w:val="1"/>
    <w:qFormat/>
    <w:uiPriority w:val="0"/>
    <w:rPr>
      <w:rFonts w:ascii="宋体" w:hAnsi="Courier New"/>
      <w:kern w:val="0"/>
      <w:sz w:val="20"/>
    </w:rPr>
  </w:style>
  <w:style w:type="paragraph" w:styleId="12">
    <w:name w:val="Balloon Text"/>
    <w:basedOn w:val="1"/>
    <w:link w:val="27"/>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28"/>
    <w:qFormat/>
    <w:uiPriority w:val="0"/>
    <w:rPr>
      <w:b/>
      <w:bCs/>
    </w:rPr>
  </w:style>
  <w:style w:type="paragraph" w:styleId="17">
    <w:name w:val="Body Text First Indent"/>
    <w:basedOn w:val="9"/>
    <w:next w:val="18"/>
    <w:qFormat/>
    <w:uiPriority w:val="0"/>
    <w:pPr>
      <w:ind w:firstLine="420" w:firstLineChars="100"/>
    </w:pPr>
    <w:rPr>
      <w:rFonts w:ascii="Times New Roman" w:hAnsi="Times New Roman"/>
      <w:szCs w:val="20"/>
    </w:rPr>
  </w:style>
  <w:style w:type="paragraph" w:styleId="18">
    <w:name w:val="Body Text First Indent 2"/>
    <w:basedOn w:val="6"/>
    <w:next w:val="1"/>
    <w:qFormat/>
    <w:uiPriority w:val="99"/>
    <w:pPr>
      <w:tabs>
        <w:tab w:val="left" w:pos="4606"/>
      </w:tabs>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annotation reference"/>
    <w:qFormat/>
    <w:uiPriority w:val="0"/>
    <w:rPr>
      <w:sz w:val="21"/>
      <w:szCs w:val="21"/>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character" w:customStyle="1" w:styleId="26">
    <w:name w:val="批注文字 字符"/>
    <w:link w:val="8"/>
    <w:qFormat/>
    <w:uiPriority w:val="0"/>
    <w:rPr>
      <w:rFonts w:ascii="Calibri" w:hAnsi="Calibri"/>
      <w:kern w:val="2"/>
      <w:sz w:val="21"/>
      <w:szCs w:val="24"/>
    </w:rPr>
  </w:style>
  <w:style w:type="character" w:customStyle="1" w:styleId="27">
    <w:name w:val="批注框文本 字符"/>
    <w:link w:val="12"/>
    <w:qFormat/>
    <w:uiPriority w:val="0"/>
    <w:rPr>
      <w:rFonts w:ascii="Calibri" w:hAnsi="Calibri"/>
      <w:kern w:val="2"/>
      <w:sz w:val="18"/>
      <w:szCs w:val="18"/>
    </w:rPr>
  </w:style>
  <w:style w:type="character" w:customStyle="1" w:styleId="28">
    <w:name w:val="批注主题 字符"/>
    <w:link w:val="16"/>
    <w:qFormat/>
    <w:uiPriority w:val="0"/>
  </w:style>
  <w:style w:type="character" w:customStyle="1" w:styleId="29">
    <w:name w:val="apple-converted-space"/>
    <w:qFormat/>
    <w:uiPriority w:val="0"/>
    <w:rPr>
      <w:rFonts w:ascii="Times New Roman" w:hAnsi="Times New Roman" w:eastAsia="宋体" w:cs="Times New Roman"/>
    </w:rPr>
  </w:style>
  <w:style w:type="character" w:customStyle="1" w:styleId="30">
    <w:name w:val="NormalCharacter"/>
    <w:semiHidden/>
    <w:qFormat/>
    <w:uiPriority w:val="0"/>
    <w:rPr>
      <w:kern w:val="2"/>
      <w:sz w:val="21"/>
      <w:szCs w:val="24"/>
      <w:lang w:val="en-US" w:eastAsia="zh-CN" w:bidi="ar-SA"/>
    </w:rPr>
  </w:style>
  <w:style w:type="paragraph" w:customStyle="1" w:styleId="31">
    <w:name w:val="普通(网站)1"/>
    <w:basedOn w:val="1"/>
    <w:qFormat/>
    <w:uiPriority w:val="0"/>
    <w:pPr>
      <w:spacing w:before="100" w:beforeAutospacing="1" w:after="100" w:afterAutospacing="1"/>
      <w:jc w:val="left"/>
    </w:pPr>
    <w:rPr>
      <w:kern w:val="0"/>
      <w:sz w:val="24"/>
    </w:rPr>
  </w:style>
  <w:style w:type="paragraph" w:customStyle="1" w:styleId="32">
    <w:name w:val="样式3"/>
    <w:basedOn w:val="11"/>
    <w:qFormat/>
    <w:uiPriority w:val="0"/>
    <w:pPr>
      <w:spacing w:line="0" w:lineRule="atLeast"/>
      <w:outlineLvl w:val="0"/>
    </w:pPr>
    <w:rPr>
      <w:sz w:val="28"/>
    </w:rPr>
  </w:style>
  <w:style w:type="paragraph" w:styleId="33">
    <w:name w:val="List Paragraph"/>
    <w:basedOn w:val="1"/>
    <w:qFormat/>
    <w:uiPriority w:val="34"/>
    <w:pPr>
      <w:ind w:firstLine="420" w:firstLineChars="200"/>
    </w:pPr>
  </w:style>
  <w:style w:type="paragraph" w:customStyle="1" w:styleId="34">
    <w:name w:val="null3"/>
    <w:qFormat/>
    <w:uiPriority w:val="0"/>
    <w:rPr>
      <w:rFonts w:hint="eastAsia" w:ascii="Calibri" w:hAnsi="Calibri" w:eastAsia="宋体" w:cs="Times New Roman"/>
      <w:lang w:val="en-US" w:eastAsia="zh-Hans" w:bidi="ar-SA"/>
    </w:rPr>
  </w:style>
  <w:style w:type="paragraph" w:customStyle="1" w:styleId="35">
    <w:name w:val="Fließtext"/>
    <w:basedOn w:val="36"/>
    <w:qFormat/>
    <w:uiPriority w:val="0"/>
    <w:pPr>
      <w:overflowPunct w:val="0"/>
      <w:autoSpaceDE w:val="0"/>
      <w:autoSpaceDN w:val="0"/>
      <w:adjustRightInd w:val="0"/>
      <w:textAlignment w:val="baseline"/>
    </w:pPr>
    <w:rPr>
      <w:kern w:val="28"/>
      <w:szCs w:val="20"/>
    </w:rPr>
  </w:style>
  <w:style w:type="paragraph" w:customStyle="1" w:styleId="36">
    <w:name w:val="正文1"/>
    <w:next w:val="35"/>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font01"/>
    <w:qFormat/>
    <w:uiPriority w:val="0"/>
    <w:rPr>
      <w:rFonts w:hint="eastAsia" w:ascii="宋体" w:hAnsi="宋体" w:eastAsia="宋体" w:cs="宋体"/>
      <w:color w:val="000000"/>
      <w:sz w:val="22"/>
      <w:szCs w:val="22"/>
      <w:u w:val="none"/>
    </w:rPr>
  </w:style>
  <w:style w:type="character" w:customStyle="1" w:styleId="39">
    <w:name w:val="font71"/>
    <w:qFormat/>
    <w:uiPriority w:val="0"/>
    <w:rPr>
      <w:rFonts w:hint="eastAsia" w:ascii="宋体" w:hAnsi="宋体" w:eastAsia="宋体" w:cs="宋体"/>
      <w:color w:val="000000"/>
      <w:sz w:val="22"/>
      <w:szCs w:val="22"/>
      <w:u w:val="none"/>
    </w:rPr>
  </w:style>
  <w:style w:type="character" w:customStyle="1" w:styleId="40">
    <w:name w:val="font31"/>
    <w:qFormat/>
    <w:uiPriority w:val="0"/>
    <w:rPr>
      <w:rFonts w:hint="eastAsia" w:ascii="宋体" w:hAnsi="宋体" w:eastAsia="宋体" w:cs="宋体"/>
      <w:color w:val="000000"/>
      <w:sz w:val="21"/>
      <w:szCs w:val="21"/>
      <w:u w:val="none"/>
    </w:rPr>
  </w:style>
  <w:style w:type="character" w:customStyle="1" w:styleId="41">
    <w:name w:val="font41"/>
    <w:qFormat/>
    <w:uiPriority w:val="0"/>
    <w:rPr>
      <w:rFonts w:hint="default" w:ascii="Times New Roman" w:hAnsi="Times New Roman" w:cs="Times New Roman"/>
      <w:color w:val="000000"/>
      <w:sz w:val="21"/>
      <w:szCs w:val="21"/>
      <w:u w:val="none"/>
    </w:rPr>
  </w:style>
  <w:style w:type="character" w:customStyle="1" w:styleId="42">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30</Pages>
  <Words>4976</Words>
  <Characters>5377</Characters>
  <Lines>178</Lines>
  <Paragraphs>50</Paragraphs>
  <TotalTime>1</TotalTime>
  <ScaleCrop>false</ScaleCrop>
  <LinksUpToDate>false</LinksUpToDate>
  <CharactersWithSpaces>5427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2023-08-16T23:51:00Z</dcterms:created>
  <dc:creator>Administrator</dc:creator>
  <cp:lastModifiedBy>Hxy</cp:lastModifiedBy>
  <cp:lastPrinted>2025-04-12T18:33:00Z</cp:lastPrinted>
  <dcterms:modified xsi:type="dcterms:W3CDTF">2025-09-30T06:12:29Z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3991581B549B94A810FAD968645637BA</vt:lpwstr>
  </property>
  <property fmtid="{D5CDD505-2E9C-101B-9397-08002B2CF9AE}" pid="4" name="KSOTemplateDocerSaveRecord">
    <vt:lpwstr>eyJoZGlkIjoiZmYzZGEwOGZjNzY0MmI1YWVjOTg3ZTRkMWE5MWQ4MGYiLCJ1c2VySWQiOiI2OTMzODM1MTYifQ==</vt:lpwstr>
  </property>
</Properties>
</file>